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79" w:rsidRDefault="00286379" w:rsidP="002863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286379" w:rsidRDefault="00286379" w:rsidP="002863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286379" w:rsidRDefault="00286379" w:rsidP="002863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Санкт-Петербурга муниципальный округ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</w:p>
    <w:p w:rsidR="00286379" w:rsidRDefault="00286379" w:rsidP="00286379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86379" w:rsidTr="00AA3E79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86379" w:rsidRDefault="00286379" w:rsidP="00AA3E7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286379" w:rsidRDefault="00286379" w:rsidP="00AA3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86379" w:rsidRDefault="00286379" w:rsidP="002863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9E5C24" w:rsidRDefault="009E5C24" w:rsidP="002863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286379" w:rsidRDefault="0049184B" w:rsidP="002863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29</w:t>
      </w:r>
      <w:r w:rsidR="00286379" w:rsidRPr="0008397A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286379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.2021 года                                                                     </w:t>
      </w:r>
      <w:r w:rsidR="00F305CD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</w:t>
      </w:r>
      <w:r w:rsidR="00C64A3D">
        <w:rPr>
          <w:rFonts w:ascii="Times New Roman" w:hAnsi="Times New Roman"/>
          <w:b/>
          <w:sz w:val="28"/>
          <w:szCs w:val="28"/>
          <w:lang w:eastAsia="ru-RU"/>
        </w:rPr>
        <w:t>4</w:t>
      </w:r>
    </w:p>
    <w:p w:rsidR="00286379" w:rsidRDefault="00286379" w:rsidP="002863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786"/>
      </w:tblGrid>
      <w:tr w:rsidR="00286379" w:rsidRPr="003B2E0E" w:rsidTr="0064796C">
        <w:tc>
          <w:tcPr>
            <w:tcW w:w="4928" w:type="dxa"/>
          </w:tcPr>
          <w:p w:rsidR="00825DE6" w:rsidRPr="003B2E0E" w:rsidRDefault="00825DE6" w:rsidP="00C24E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  <w:lang w:eastAsia="ru-RU"/>
              </w:rPr>
            </w:pPr>
          </w:p>
          <w:p w:rsidR="00286379" w:rsidRPr="00820FDD" w:rsidRDefault="00286379" w:rsidP="0064796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7"/>
                <w:szCs w:val="27"/>
                <w:lang w:eastAsia="ru-RU"/>
              </w:rPr>
            </w:pPr>
            <w:r w:rsidRPr="00820FDD">
              <w:rPr>
                <w:rFonts w:ascii="Times New Roman" w:hAnsi="Times New Roman"/>
                <w:b/>
                <w:i/>
                <w:sz w:val="27"/>
                <w:szCs w:val="27"/>
                <w:lang w:eastAsia="ru-RU"/>
              </w:rPr>
              <w:t>О</w:t>
            </w:r>
            <w:r w:rsidR="00C24EF7" w:rsidRPr="00820FDD">
              <w:rPr>
                <w:rFonts w:ascii="Times New Roman" w:hAnsi="Times New Roman"/>
                <w:b/>
                <w:i/>
                <w:sz w:val="27"/>
                <w:szCs w:val="27"/>
                <w:lang w:eastAsia="ru-RU"/>
              </w:rPr>
              <w:t xml:space="preserve">б утверждении Порядка </w:t>
            </w:r>
            <w:r w:rsidR="00C64A3D" w:rsidRPr="00820FDD">
              <w:rPr>
                <w:rFonts w:ascii="Times New Roman" w:hAnsi="Times New Roman"/>
                <w:b/>
                <w:i/>
                <w:sz w:val="27"/>
                <w:szCs w:val="27"/>
                <w:lang w:eastAsia="ru-RU"/>
              </w:rPr>
              <w:t xml:space="preserve">учета бюджетных и денежных обязательств </w:t>
            </w:r>
            <w:proofErr w:type="gramStart"/>
            <w:r w:rsidR="00C64A3D" w:rsidRPr="00820FDD">
              <w:rPr>
                <w:rFonts w:ascii="Times New Roman" w:hAnsi="Times New Roman"/>
                <w:b/>
                <w:i/>
                <w:sz w:val="27"/>
                <w:szCs w:val="27"/>
                <w:lang w:eastAsia="ru-RU"/>
              </w:rPr>
              <w:t>получателей средств бюджета</w:t>
            </w:r>
            <w:r w:rsidR="00B56443" w:rsidRPr="00820FDD">
              <w:rPr>
                <w:rFonts w:ascii="Times New Roman" w:hAnsi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 w:rsidR="00825DE6" w:rsidRPr="00820FDD">
              <w:rPr>
                <w:rFonts w:ascii="Times New Roman" w:hAnsi="Times New Roman"/>
                <w:b/>
                <w:i/>
                <w:sz w:val="27"/>
                <w:szCs w:val="27"/>
                <w:lang w:eastAsia="ru-RU"/>
              </w:rPr>
              <w:t>внутригородского муниципального образования Санкт-Петербурга</w:t>
            </w:r>
            <w:proofErr w:type="gramEnd"/>
            <w:r w:rsidR="00825DE6" w:rsidRPr="00820FDD">
              <w:rPr>
                <w:rFonts w:ascii="Times New Roman" w:hAnsi="Times New Roman"/>
                <w:b/>
                <w:i/>
                <w:sz w:val="27"/>
                <w:szCs w:val="27"/>
                <w:lang w:eastAsia="ru-RU"/>
              </w:rPr>
              <w:t xml:space="preserve"> муниципальный округ </w:t>
            </w:r>
            <w:proofErr w:type="spellStart"/>
            <w:r w:rsidR="00825DE6" w:rsidRPr="00820FDD">
              <w:rPr>
                <w:rFonts w:ascii="Times New Roman" w:hAnsi="Times New Roman"/>
                <w:b/>
                <w:i/>
                <w:sz w:val="27"/>
                <w:szCs w:val="27"/>
                <w:lang w:eastAsia="ru-RU"/>
              </w:rPr>
              <w:t>Купчино</w:t>
            </w:r>
            <w:proofErr w:type="spellEnd"/>
            <w:r w:rsidR="00B56443" w:rsidRPr="00820FDD">
              <w:rPr>
                <w:rFonts w:ascii="Times New Roman" w:hAnsi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 w:rsidR="00C24EF7" w:rsidRPr="00820FDD">
              <w:rPr>
                <w:rFonts w:ascii="Times New Roman" w:hAnsi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 w:rsidRPr="00820FDD">
              <w:rPr>
                <w:rFonts w:ascii="Times New Roman" w:hAnsi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286379" w:rsidRPr="003B2E0E" w:rsidRDefault="00286379" w:rsidP="00AA3E7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286379" w:rsidRPr="003B2E0E" w:rsidRDefault="00286379" w:rsidP="00286379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2316B" w:rsidRPr="003B2E0E" w:rsidRDefault="00286379" w:rsidP="00C2316B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3B2E0E">
        <w:rPr>
          <w:rFonts w:ascii="Times New Roman" w:hAnsi="Times New Roman"/>
          <w:sz w:val="27"/>
          <w:szCs w:val="27"/>
          <w:lang w:eastAsia="ru-RU"/>
        </w:rPr>
        <w:t xml:space="preserve">               </w:t>
      </w:r>
    </w:p>
    <w:p w:rsidR="00286379" w:rsidRPr="003B2E0E" w:rsidRDefault="00286379" w:rsidP="00C2316B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3B2E0E">
        <w:rPr>
          <w:rFonts w:ascii="Times New Roman" w:hAnsi="Times New Roman"/>
          <w:sz w:val="27"/>
          <w:szCs w:val="27"/>
          <w:lang w:eastAsia="ru-RU"/>
        </w:rPr>
        <w:t xml:space="preserve">В соответствии со статьей </w:t>
      </w:r>
      <w:r w:rsidR="00C24EF7" w:rsidRPr="003B2E0E">
        <w:rPr>
          <w:rFonts w:ascii="Times New Roman" w:hAnsi="Times New Roman"/>
          <w:sz w:val="27"/>
          <w:szCs w:val="27"/>
          <w:lang w:eastAsia="ru-RU"/>
        </w:rPr>
        <w:t>219, пунктом 5 статьи 242.23</w:t>
      </w:r>
      <w:r w:rsidR="00C2316B" w:rsidRPr="003B2E0E">
        <w:rPr>
          <w:rFonts w:ascii="Times New Roman" w:hAnsi="Times New Roman"/>
          <w:sz w:val="27"/>
          <w:szCs w:val="27"/>
          <w:lang w:eastAsia="ru-RU"/>
        </w:rPr>
        <w:t>, статьей 242.26</w:t>
      </w:r>
      <w:r w:rsidRPr="003B2E0E">
        <w:rPr>
          <w:rFonts w:ascii="Times New Roman" w:hAnsi="Times New Roman"/>
          <w:sz w:val="27"/>
          <w:szCs w:val="27"/>
          <w:lang w:eastAsia="ru-RU"/>
        </w:rPr>
        <w:t xml:space="preserve"> Бюджетного Кодекса Р</w:t>
      </w:r>
      <w:r w:rsidR="00C2316B" w:rsidRPr="003B2E0E">
        <w:rPr>
          <w:rFonts w:ascii="Times New Roman" w:hAnsi="Times New Roman"/>
          <w:sz w:val="27"/>
          <w:szCs w:val="27"/>
          <w:lang w:eastAsia="ru-RU"/>
        </w:rPr>
        <w:t xml:space="preserve">оссийской </w:t>
      </w:r>
      <w:r w:rsidRPr="003B2E0E">
        <w:rPr>
          <w:rFonts w:ascii="Times New Roman" w:hAnsi="Times New Roman"/>
          <w:sz w:val="27"/>
          <w:szCs w:val="27"/>
          <w:lang w:eastAsia="ru-RU"/>
        </w:rPr>
        <w:t>Ф</w:t>
      </w:r>
      <w:r w:rsidR="00C2316B" w:rsidRPr="003B2E0E">
        <w:rPr>
          <w:rFonts w:ascii="Times New Roman" w:hAnsi="Times New Roman"/>
          <w:sz w:val="27"/>
          <w:szCs w:val="27"/>
          <w:lang w:eastAsia="ru-RU"/>
        </w:rPr>
        <w:t>едерации</w:t>
      </w:r>
      <w:r w:rsidRPr="003B2E0E">
        <w:rPr>
          <w:rFonts w:ascii="Times New Roman" w:hAnsi="Times New Roman"/>
          <w:sz w:val="27"/>
          <w:szCs w:val="27"/>
          <w:lang w:eastAsia="ru-RU"/>
        </w:rPr>
        <w:t xml:space="preserve">, руководствуясь Уставом внутригородского муниципального образования Санкт-Петербурга муниципальный округ </w:t>
      </w:r>
      <w:proofErr w:type="spellStart"/>
      <w:r w:rsidRPr="003B2E0E">
        <w:rPr>
          <w:rFonts w:ascii="Times New Roman" w:hAnsi="Times New Roman"/>
          <w:sz w:val="27"/>
          <w:szCs w:val="27"/>
          <w:lang w:eastAsia="ru-RU"/>
        </w:rPr>
        <w:t>Купчино</w:t>
      </w:r>
      <w:proofErr w:type="spellEnd"/>
      <w:r w:rsidRPr="003B2E0E">
        <w:rPr>
          <w:rFonts w:ascii="Times New Roman" w:hAnsi="Times New Roman"/>
          <w:sz w:val="27"/>
          <w:szCs w:val="27"/>
          <w:lang w:eastAsia="ru-RU"/>
        </w:rPr>
        <w:t xml:space="preserve"> Местная администрация</w:t>
      </w:r>
    </w:p>
    <w:p w:rsidR="00286379" w:rsidRPr="003B2E0E" w:rsidRDefault="00286379" w:rsidP="00286379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3B2E0E">
        <w:rPr>
          <w:rFonts w:ascii="Times New Roman" w:hAnsi="Times New Roman"/>
          <w:b/>
          <w:sz w:val="27"/>
          <w:szCs w:val="27"/>
          <w:lang w:eastAsia="ru-RU"/>
        </w:rPr>
        <w:t xml:space="preserve">                                   </w:t>
      </w:r>
    </w:p>
    <w:p w:rsidR="00286379" w:rsidRPr="003B2E0E" w:rsidRDefault="00286379" w:rsidP="00C231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3B2E0E">
        <w:rPr>
          <w:rFonts w:ascii="Times New Roman" w:eastAsia="Times New Roman" w:hAnsi="Times New Roman"/>
          <w:b/>
          <w:sz w:val="27"/>
          <w:szCs w:val="27"/>
          <w:lang w:eastAsia="ru-RU"/>
        </w:rPr>
        <w:t>ПОСТАНОВЛЯЕТ:</w:t>
      </w:r>
    </w:p>
    <w:p w:rsidR="00286379" w:rsidRPr="003B2E0E" w:rsidRDefault="00C2316B" w:rsidP="00C231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3B2E0E">
        <w:rPr>
          <w:rFonts w:ascii="Times New Roman" w:hAnsi="Times New Roman"/>
          <w:sz w:val="27"/>
          <w:szCs w:val="27"/>
          <w:lang w:eastAsia="ru-RU"/>
        </w:rPr>
        <w:t xml:space="preserve">Утвердить прилагаемый Порядок </w:t>
      </w:r>
      <w:r w:rsidR="00C64A3D" w:rsidRPr="003B2E0E">
        <w:rPr>
          <w:rFonts w:ascii="Times New Roman" w:hAnsi="Times New Roman"/>
          <w:sz w:val="27"/>
          <w:szCs w:val="27"/>
          <w:lang w:eastAsia="ru-RU"/>
        </w:rPr>
        <w:t xml:space="preserve">учета бюджетных и денежных обязательств </w:t>
      </w:r>
      <w:proofErr w:type="gramStart"/>
      <w:r w:rsidR="00C64A3D" w:rsidRPr="003B2E0E">
        <w:rPr>
          <w:rFonts w:ascii="Times New Roman" w:hAnsi="Times New Roman"/>
          <w:sz w:val="27"/>
          <w:szCs w:val="27"/>
          <w:lang w:eastAsia="ru-RU"/>
        </w:rPr>
        <w:t>получателей средств бюджет</w:t>
      </w:r>
      <w:bookmarkStart w:id="0" w:name="_GoBack"/>
      <w:bookmarkEnd w:id="0"/>
      <w:r w:rsidR="00C64A3D" w:rsidRPr="003B2E0E">
        <w:rPr>
          <w:rFonts w:ascii="Times New Roman" w:hAnsi="Times New Roman"/>
          <w:sz w:val="27"/>
          <w:szCs w:val="27"/>
          <w:lang w:eastAsia="ru-RU"/>
        </w:rPr>
        <w:t>а</w:t>
      </w:r>
      <w:r w:rsidRPr="003B2E0E">
        <w:rPr>
          <w:rFonts w:ascii="Times New Roman" w:hAnsi="Times New Roman"/>
          <w:sz w:val="27"/>
          <w:szCs w:val="27"/>
          <w:lang w:eastAsia="ru-RU"/>
        </w:rPr>
        <w:t xml:space="preserve"> внутригородского муниципального образования Санкт-Петербурга</w:t>
      </w:r>
      <w:proofErr w:type="gramEnd"/>
      <w:r w:rsidRPr="003B2E0E">
        <w:rPr>
          <w:rFonts w:ascii="Times New Roman" w:hAnsi="Times New Roman"/>
          <w:sz w:val="27"/>
          <w:szCs w:val="27"/>
          <w:lang w:eastAsia="ru-RU"/>
        </w:rPr>
        <w:t xml:space="preserve"> муниципальный округ </w:t>
      </w:r>
      <w:proofErr w:type="spellStart"/>
      <w:r w:rsidRPr="003B2E0E">
        <w:rPr>
          <w:rFonts w:ascii="Times New Roman" w:hAnsi="Times New Roman"/>
          <w:sz w:val="27"/>
          <w:szCs w:val="27"/>
          <w:lang w:eastAsia="ru-RU"/>
        </w:rPr>
        <w:t>Купчино</w:t>
      </w:r>
      <w:proofErr w:type="spellEnd"/>
      <w:r w:rsidR="003B2E0E">
        <w:rPr>
          <w:rFonts w:ascii="Times New Roman" w:hAnsi="Times New Roman"/>
          <w:sz w:val="27"/>
          <w:szCs w:val="27"/>
          <w:lang w:eastAsia="ru-RU"/>
        </w:rPr>
        <w:t>, согласно</w:t>
      </w:r>
      <w:r w:rsidRPr="003B2E0E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3B2E0E">
        <w:rPr>
          <w:rFonts w:ascii="Times New Roman" w:hAnsi="Times New Roman"/>
          <w:sz w:val="27"/>
          <w:szCs w:val="27"/>
          <w:lang w:eastAsia="ru-RU"/>
        </w:rPr>
        <w:t>Приложению</w:t>
      </w:r>
      <w:r w:rsidRPr="003B2E0E">
        <w:rPr>
          <w:rFonts w:ascii="Times New Roman" w:hAnsi="Times New Roman"/>
          <w:sz w:val="27"/>
          <w:szCs w:val="27"/>
          <w:lang w:eastAsia="ru-RU"/>
        </w:rPr>
        <w:t>.</w:t>
      </w:r>
    </w:p>
    <w:p w:rsidR="00C2316B" w:rsidRPr="003B2E0E" w:rsidRDefault="00C2316B" w:rsidP="00C231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3B2E0E">
        <w:rPr>
          <w:rFonts w:ascii="Times New Roman" w:hAnsi="Times New Roman"/>
          <w:sz w:val="27"/>
          <w:szCs w:val="27"/>
          <w:lang w:eastAsia="ru-RU"/>
        </w:rPr>
        <w:t>Настоящее постановление вступает в силу с момента официального опубликования.</w:t>
      </w:r>
    </w:p>
    <w:p w:rsidR="00286379" w:rsidRPr="003B2E0E" w:rsidRDefault="00286379" w:rsidP="00C231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3B2E0E">
        <w:rPr>
          <w:rFonts w:ascii="Times New Roman" w:hAnsi="Times New Roman"/>
          <w:sz w:val="27"/>
          <w:szCs w:val="27"/>
          <w:lang w:eastAsia="ru-RU"/>
        </w:rPr>
        <w:t>Контроль за</w:t>
      </w:r>
      <w:proofErr w:type="gramEnd"/>
      <w:r w:rsidRPr="003B2E0E">
        <w:rPr>
          <w:rFonts w:ascii="Times New Roman" w:hAnsi="Times New Roman"/>
          <w:sz w:val="27"/>
          <w:szCs w:val="27"/>
          <w:lang w:eastAsia="ru-RU"/>
        </w:rPr>
        <w:t xml:space="preserve"> исполнением настоящего </w:t>
      </w:r>
      <w:r w:rsidR="00825DE6" w:rsidRPr="003B2E0E">
        <w:rPr>
          <w:rFonts w:ascii="Times New Roman" w:hAnsi="Times New Roman"/>
          <w:sz w:val="27"/>
          <w:szCs w:val="27"/>
          <w:lang w:eastAsia="ru-RU"/>
        </w:rPr>
        <w:t>п</w:t>
      </w:r>
      <w:r w:rsidRPr="003B2E0E">
        <w:rPr>
          <w:rFonts w:ascii="Times New Roman" w:hAnsi="Times New Roman"/>
          <w:sz w:val="27"/>
          <w:szCs w:val="27"/>
          <w:lang w:eastAsia="ru-RU"/>
        </w:rPr>
        <w:t>остановления оставляю за собой.</w:t>
      </w:r>
    </w:p>
    <w:p w:rsidR="00286379" w:rsidRPr="003B2E0E" w:rsidRDefault="00286379" w:rsidP="00C2316B">
      <w:pPr>
        <w:spacing w:after="0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9E5C24" w:rsidRPr="003B2E0E" w:rsidRDefault="009E5C24" w:rsidP="00C2316B">
      <w:pPr>
        <w:spacing w:after="0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C2316B" w:rsidRPr="003B2E0E" w:rsidRDefault="00C2316B" w:rsidP="00286379">
      <w:pPr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286379" w:rsidRPr="003B2E0E" w:rsidRDefault="0031248C" w:rsidP="00286379">
      <w:pPr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  <w:proofErr w:type="spellStart"/>
      <w:r w:rsidRPr="003B2E0E">
        <w:rPr>
          <w:rFonts w:ascii="Times New Roman" w:hAnsi="Times New Roman"/>
          <w:b/>
          <w:bCs/>
          <w:sz w:val="27"/>
          <w:szCs w:val="27"/>
          <w:lang w:eastAsia="ru-RU"/>
        </w:rPr>
        <w:t>И.о</w:t>
      </w:r>
      <w:proofErr w:type="spellEnd"/>
      <w:r w:rsidRPr="003B2E0E">
        <w:rPr>
          <w:rFonts w:ascii="Times New Roman" w:hAnsi="Times New Roman"/>
          <w:b/>
          <w:bCs/>
          <w:sz w:val="27"/>
          <w:szCs w:val="27"/>
          <w:lang w:eastAsia="ru-RU"/>
        </w:rPr>
        <w:t>.</w:t>
      </w:r>
      <w:r w:rsidR="00286379" w:rsidRPr="003B2E0E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Глав</w:t>
      </w:r>
      <w:r w:rsidR="0008397A" w:rsidRPr="003B2E0E">
        <w:rPr>
          <w:rFonts w:ascii="Times New Roman" w:hAnsi="Times New Roman"/>
          <w:b/>
          <w:bCs/>
          <w:sz w:val="27"/>
          <w:szCs w:val="27"/>
          <w:lang w:eastAsia="ru-RU"/>
        </w:rPr>
        <w:t>ы МА ВМО «</w:t>
      </w:r>
      <w:proofErr w:type="spellStart"/>
      <w:r w:rsidR="0008397A" w:rsidRPr="003B2E0E">
        <w:rPr>
          <w:rFonts w:ascii="Times New Roman" w:hAnsi="Times New Roman"/>
          <w:b/>
          <w:bCs/>
          <w:sz w:val="27"/>
          <w:szCs w:val="27"/>
          <w:lang w:eastAsia="ru-RU"/>
        </w:rPr>
        <w:t>Купчино</w:t>
      </w:r>
      <w:proofErr w:type="spellEnd"/>
      <w:r w:rsidR="0008397A" w:rsidRPr="003B2E0E">
        <w:rPr>
          <w:rFonts w:ascii="Times New Roman" w:hAnsi="Times New Roman"/>
          <w:b/>
          <w:bCs/>
          <w:sz w:val="27"/>
          <w:szCs w:val="27"/>
          <w:lang w:eastAsia="ru-RU"/>
        </w:rPr>
        <w:t xml:space="preserve">»          </w:t>
      </w:r>
      <w:r w:rsidR="00286379" w:rsidRPr="003B2E0E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             </w:t>
      </w:r>
      <w:r w:rsidR="003B2E0E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        </w:t>
      </w:r>
      <w:r w:rsidR="00286379" w:rsidRPr="003B2E0E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                         К.В. Борисов                                                   </w:t>
      </w:r>
      <w:r w:rsidR="0008397A" w:rsidRPr="003B2E0E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                            </w:t>
      </w:r>
    </w:p>
    <w:p w:rsidR="00C2316B" w:rsidRDefault="00C2316B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25DE6" w:rsidRDefault="00825DE6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25DE6" w:rsidRDefault="00825DE6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25DE6" w:rsidRDefault="00825DE6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20FDD" w:rsidRDefault="00820FDD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20FDD" w:rsidRDefault="00820FDD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20FDD" w:rsidRDefault="00820FDD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25DE6" w:rsidRDefault="00825DE6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25DE6" w:rsidRDefault="00825DE6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6065F" w:rsidRPr="0056065F" w:rsidRDefault="0056065F" w:rsidP="00E84801">
      <w:pPr>
        <w:autoSpaceDE w:val="0"/>
        <w:autoSpaceDN w:val="0"/>
        <w:adjustRightInd w:val="0"/>
        <w:spacing w:after="0" w:line="252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065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E84801" w:rsidRDefault="009E5C24" w:rsidP="00E84801">
      <w:pPr>
        <w:autoSpaceDE w:val="0"/>
        <w:autoSpaceDN w:val="0"/>
        <w:adjustRightInd w:val="0"/>
        <w:spacing w:after="0" w:line="252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постановлению </w:t>
      </w:r>
    </w:p>
    <w:p w:rsidR="0056065F" w:rsidRPr="0056065F" w:rsidRDefault="009E5C24" w:rsidP="00E84801">
      <w:pPr>
        <w:autoSpaceDE w:val="0"/>
        <w:autoSpaceDN w:val="0"/>
        <w:adjustRightInd w:val="0"/>
        <w:spacing w:after="0" w:line="252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29.11.2021 № 2</w:t>
      </w:r>
      <w:r w:rsidR="00C64A3D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</w:p>
    <w:p w:rsidR="00C64A3D" w:rsidRDefault="00C64A3D" w:rsidP="00C64A3D">
      <w:pPr>
        <w:pStyle w:val="ConsPlusTitle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ПОРЯДОК</w:t>
      </w:r>
    </w:p>
    <w:p w:rsidR="00C64A3D" w:rsidRDefault="00C64A3D" w:rsidP="00C64A3D">
      <w:pPr>
        <w:pStyle w:val="ConsPlusTitle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УЧЕТА БЮДЖЕТНЫХ И ДЕНЕЖНЫХ ОБЯЗАТЕЛЬСТВ ПОЛУЧАТЕЛЕЙ СРЕДСТВ</w:t>
      </w:r>
    </w:p>
    <w:p w:rsidR="00C64A3D" w:rsidRDefault="00C64A3D" w:rsidP="00C64A3D">
      <w:pPr>
        <w:pStyle w:val="ConsPlusTitle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БЮДЖЕТА </w:t>
      </w:r>
      <w:r w:rsidR="00337006">
        <w:rPr>
          <w:color w:val="000000" w:themeColor="text1"/>
          <w:sz w:val="24"/>
          <w:szCs w:val="24"/>
        </w:rPr>
        <w:t xml:space="preserve">ВНУТРИГОРОДСКОГО МУНИЦИПАЛЬНОГО ОБРАЗОВАНИЯ САНКТ-ПЕТЕРБУРГА </w:t>
      </w:r>
      <w:proofErr w:type="gramStart"/>
      <w:r w:rsidR="00337006">
        <w:rPr>
          <w:color w:val="000000" w:themeColor="text1"/>
          <w:sz w:val="24"/>
          <w:szCs w:val="24"/>
        </w:rPr>
        <w:t>МУНИЦИПАЛЬНЫЙ</w:t>
      </w:r>
      <w:proofErr w:type="gramEnd"/>
      <w:r w:rsidR="00337006">
        <w:rPr>
          <w:color w:val="000000" w:themeColor="text1"/>
          <w:sz w:val="24"/>
          <w:szCs w:val="24"/>
        </w:rPr>
        <w:t xml:space="preserve"> ОКУРГ КУПЧИНО</w:t>
      </w:r>
    </w:p>
    <w:p w:rsidR="00C64A3D" w:rsidRDefault="00C64A3D" w:rsidP="00C64A3D">
      <w:pPr>
        <w:spacing w:after="1"/>
        <w:rPr>
          <w:color w:val="000000" w:themeColor="text1"/>
          <w:sz w:val="24"/>
          <w:szCs w:val="24"/>
        </w:rPr>
      </w:pPr>
    </w:p>
    <w:p w:rsidR="00C64A3D" w:rsidRDefault="00C64A3D" w:rsidP="00C64A3D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C64A3D" w:rsidRDefault="00C64A3D" w:rsidP="00C64A3D">
      <w:pPr>
        <w:pStyle w:val="ConsPlusTitle"/>
        <w:jc w:val="center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I. Общие положения</w:t>
      </w:r>
    </w:p>
    <w:p w:rsidR="00C64A3D" w:rsidRDefault="00C64A3D" w:rsidP="00C64A3D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C64A3D" w:rsidRDefault="00C64A3D" w:rsidP="00C64A3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proofErr w:type="gramStart"/>
      <w:r>
        <w:rPr>
          <w:color w:val="000000" w:themeColor="text1"/>
          <w:sz w:val="24"/>
          <w:szCs w:val="24"/>
        </w:rPr>
        <w:t xml:space="preserve">Настоящий Порядок учета бюджетных и денежных обязательств получателей средств бюджета </w:t>
      </w:r>
      <w:r w:rsidR="00337006">
        <w:rPr>
          <w:color w:val="000000" w:themeColor="text1"/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337006">
        <w:rPr>
          <w:color w:val="000000" w:themeColor="text1"/>
          <w:sz w:val="24"/>
          <w:szCs w:val="24"/>
        </w:rPr>
        <w:t>Купчино</w:t>
      </w:r>
      <w:proofErr w:type="spellEnd"/>
      <w:r>
        <w:rPr>
          <w:color w:val="000000" w:themeColor="text1"/>
          <w:sz w:val="24"/>
          <w:szCs w:val="24"/>
        </w:rPr>
        <w:t xml:space="preserve"> (далее – получатели средств бюджета) устанавливает порядок исполнения</w:t>
      </w:r>
      <w:r w:rsidR="00337006">
        <w:rPr>
          <w:color w:val="000000" w:themeColor="text1"/>
          <w:sz w:val="24"/>
          <w:szCs w:val="24"/>
        </w:rPr>
        <w:t xml:space="preserve"> местного</w:t>
      </w:r>
      <w:r>
        <w:rPr>
          <w:color w:val="000000" w:themeColor="text1"/>
          <w:sz w:val="24"/>
          <w:szCs w:val="24"/>
        </w:rPr>
        <w:t xml:space="preserve"> бюджета по расходам в части учета органом, осуществляющим открытие и ведение лицевых счетов, бюджетных и денежных обязательств получателей средств бюджета (далее - соответственно бюджетные обязательства, денежные обязательства).</w:t>
      </w:r>
      <w:proofErr w:type="gramEnd"/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Постановка на учет бюджетных и денежных обязательств осуществляется на основании сведений о бюджетном обязательстве, содержащих информацию согласно </w:t>
      </w:r>
      <w:hyperlink r:id="rId6" w:anchor="P492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приложению N 1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настоящему Порядку (далее - Сведения о бюджетном обязательстве), и сведений о денежном обязательстве, содержащих информацию согласно </w:t>
      </w:r>
      <w:hyperlink r:id="rId7" w:anchor="P655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приложению N 2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настоящему Порядку (далее - Сведения о денежном обязательстве), сформированных получателями средств бюджета или органом, осуществляющим открытие и ведение лицевых счетов, в</w:t>
      </w:r>
      <w:proofErr w:type="gramEnd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случаях</w:t>
      </w:r>
      <w:proofErr w:type="gramEnd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установленных  настоящим Порядком.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Сведения о бюджетном обязательстве и Сведения о денежном обязательстве формируются в форме электронного документа в прикладном программного обеспечении «</w:t>
      </w:r>
      <w:r w:rsidRPr="0001748B">
        <w:rPr>
          <w:rFonts w:ascii="Times New Roman" w:eastAsia="Times New Roman" w:hAnsi="Times New Roman"/>
          <w:sz w:val="24"/>
          <w:szCs w:val="24"/>
          <w:lang w:eastAsia="ru-RU"/>
        </w:rPr>
        <w:t>Система удаленного финансового документооборота</w:t>
      </w: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(далее - СУФД) и подписываются усиленной квалифицированной электронной подписью (далее - электронная подпись) лица, уполномоченного действовать от имени получателя средств бюджета или в случаях, предусмотренных </w:t>
      </w:r>
      <w:hyperlink r:id="rId8" w:anchor="P105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абзацем девятым</w:t>
        </w:r>
      </w:hyperlink>
      <w:hyperlink r:id="rId9" w:anchor="P107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 пункта 6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hyperlink r:id="rId10" w:anchor="P224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абзацем шестым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11" w:anchor="P226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пункта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 настоящего Порядка, - органом, осуществляющим открытие и ведение</w:t>
      </w:r>
      <w:proofErr w:type="gramEnd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лицевых счетов.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 Лица, имеющие право действовать от имени получателя средств бюджета в соответствии с настоящим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настоящим Порядком сроков их представления.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СУФД, в соответствии с настоящим Порядком.</w:t>
      </w:r>
    </w:p>
    <w:p w:rsidR="0001748B" w:rsidRPr="0001748B" w:rsidRDefault="0001748B" w:rsidP="000174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1748B" w:rsidRPr="0001748B" w:rsidRDefault="0001748B" w:rsidP="000174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II. Порядок учета бюджетных обязательств получателей</w:t>
      </w:r>
    </w:p>
    <w:p w:rsidR="0001748B" w:rsidRPr="0001748B" w:rsidRDefault="0001748B" w:rsidP="000174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средств бюджета</w:t>
      </w:r>
    </w:p>
    <w:p w:rsidR="0001748B" w:rsidRPr="0001748B" w:rsidRDefault="0001748B" w:rsidP="000174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1748B" w:rsidRPr="0001748B" w:rsidRDefault="0001748B" w:rsidP="000174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1" w:name="P86"/>
      <w:bookmarkEnd w:id="1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в </w:t>
      </w:r>
      <w:hyperlink r:id="rId12" w:anchor="P1335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графе 2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Перечня документов,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согласно </w:t>
      </w:r>
      <w:hyperlink r:id="rId13" w:anchor="P1322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приложению N 5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настоящему Порядку (далее соответственно - </w:t>
      </w: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документы-основания, Перечень).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 Сведения о бюджетных обязательствах, возникших на основании документов-оснований, предусмотренных </w:t>
      </w:r>
      <w:hyperlink r:id="rId14" w:anchor="P1338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пунктами 1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5" w:anchor="P1341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2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графы 2 Перечня (далее - принимаемые бюджетные обязательства), формируются: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не позднее двух рабочих дней </w:t>
      </w:r>
      <w:proofErr w:type="gramStart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 дня направления на размещение в единой информационной системе в сфере закупок извещения об осуществлении</w:t>
      </w:r>
      <w:proofErr w:type="gramEnd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закупки в форме электронного документа и информация, содержащаяся в Сведениях о бюджетном обязательстве, должна соответствовать аналогичной информации, содержащейся в указанном извещении;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одновременно с формированием сведений, направляемых на согласование в орган контроля для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нужд. Информация, содержащаяся в Сведениях о бюджетном обязательстве, должна соответствовать аналогичной информации, содержащейся в указанных сведениях.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Сведения о бюджетных обязательствах, возникших на основании документов-оснований, предусмотренных </w:t>
      </w:r>
      <w:hyperlink r:id="rId16" w:anchor="P1344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пунктами 3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  <w:hyperlink r:id="rId17" w:anchor="P1440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10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графы 2 Перечня (далее - принятые бюджетные обязательства) формируются: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получателем средств бюджета: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r:id="rId18" w:anchor="P1344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пунктами 3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9" w:anchor="P1357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4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графы 2 Перечня - не позднее трех рабочих дней со дня заключения муниципального контракта, договора, указанных в названных пунктах графы 2 Перечня;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r:id="rId20" w:anchor="P1420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пунктом 7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графы 2 Перечня, - не позднее трех рабочих дней со дня доведения лимитов бюджетных обязательств на принятие и исполнение получателем средств бюджета бюджетных обязательств, возникших на основании приказа о штатном расписании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</w:t>
      </w:r>
      <w:proofErr w:type="gramEnd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(денежного содержания, денежного довольствия), в пределах доведенных лимитов бюджетных обязательств на соответствующие цели;</w:t>
      </w:r>
    </w:p>
    <w:p w:rsidR="0001748B" w:rsidRPr="0001748B" w:rsidRDefault="0001748B" w:rsidP="000174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748B" w:rsidRPr="0001748B" w:rsidRDefault="0001748B" w:rsidP="0001748B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1748B">
        <w:rPr>
          <w:rFonts w:ascii="Times New Roman" w:hAnsi="Times New Roman"/>
          <w:sz w:val="24"/>
          <w:szCs w:val="24"/>
        </w:rPr>
        <w:t>органом, осуществляющим открытие и ведение лицевых счетов: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2" w:name="P105"/>
      <w:bookmarkStart w:id="3" w:name="P107"/>
      <w:bookmarkEnd w:id="2"/>
      <w:bookmarkEnd w:id="3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r:id="rId21" w:anchor="P1440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пунктами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5, 6 и 10 графы 2 Перечня, одновременно с формированием Сведений о денежных обязательствах по данному бюджетному обязательству в соответствии с положениями, предусмотренными </w:t>
      </w:r>
      <w:hyperlink r:id="rId22" w:anchor="P211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пунктами 2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0 и </w:t>
      </w:r>
      <w:hyperlink r:id="rId23" w:anchor="P232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2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 настоящего Порядка.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Формирование Сведений о бюджетных обязательствах, возникших на основании документов-оснований, предусмотренных </w:t>
      </w:r>
      <w:hyperlink r:id="rId24" w:anchor="P1440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пунктами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5, 6 и 10 графы 2 Перечня, осуществляется органом, осуществляющим открытие и ведение лицевых счетов, после проверки наличия в платежном документе, представленном получателем средств бюджета, типа бюджетного обязательства.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 </w:t>
      </w:r>
      <w:proofErr w:type="gramStart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Сведения о бюджетном обязательстве, возникшем на основании документа-основания, предусмотренного </w:t>
      </w:r>
      <w:hyperlink r:id="rId25" w:anchor="P1357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пунктом 4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графы 2 Перечня, направляются в орган, осуществляющий открытие </w:t>
      </w: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и ведение лицевых счетов, с приложением копии договора (документа о внесении изменений в договор),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</w:t>
      </w:r>
      <w:proofErr w:type="gramEnd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бюджета.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направлении в орган, осуществляющий открытие и ведение лицевых счетов, Сведений о бюджетном обязательстве, возникшем на основании документа-основания, предусмотренного </w:t>
      </w:r>
      <w:hyperlink r:id="rId26" w:anchor="P1420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пунктом 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 графы 2 Перечня, копия указанного документа-основания в орган, осуществляющий открытие и ведение лицевых счетов, не представляется.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4" w:name="P117"/>
      <w:bookmarkEnd w:id="4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9. В случае внесения изменений в бюджетное обязательство без внесения изменений в документ-основание, документ-основание в орган, осуществляющий открытие и ведение лицевых счетов, повторно не представляется.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5" w:name="P121"/>
      <w:bookmarkEnd w:id="5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10. Постановка на учет бюджетных обязательств (внесение изменений в поставленные на учет бюджетные обязательства), возникших из документов-оснований, предусмотренных </w:t>
      </w:r>
      <w:hyperlink r:id="rId27" w:anchor="P1338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пунктами 1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  <w:hyperlink r:id="rId28" w:anchor="P1440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10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графы 2 Перечня, осуществляется органом, осуществляющим открытие и ведение лицевых счетов, по итогам проверки, проводимой в соответствии с настоящим пунктом, в течение: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двух рабочих дней со дня получения от получателя средств бюджета Сведений о бюджетном обязательстве, возникшем на основании документов-оснований, указанных в </w:t>
      </w:r>
      <w:hyperlink r:id="rId29" w:anchor="P1337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пунктах 1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  <w:hyperlink r:id="rId30" w:anchor="P1356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4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1" w:anchor="P1419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7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  <w:hyperlink r:id="rId32" w:anchor="P1433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9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Перечня;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не позднее следующего рабочего дня со дня формирования органом, осуществляющим открытие и ведение лицевых счетов, Сведений о бюджетных обязательствах, возникших на основании документов-оснований, предусмотренных </w:t>
      </w:r>
      <w:hyperlink r:id="rId33" w:anchor="P1370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пунктами 5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  <w:hyperlink r:id="rId34" w:anchor="P1410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6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10 графы 2 Перечня.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постановки на учет бюджетного обязательства (внесения изменений в поставленное на учет бюджетное обязательство) орган, осуществляющий открытие и ведение лицевых счетов, осуществляет проверку Сведений о бюджетном обязательстве, возникшем на основании документов-оснований, предусмотренных </w:t>
      </w:r>
      <w:hyperlink r:id="rId35" w:anchor="P1338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пунктами 1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  <w:hyperlink r:id="rId36" w:anchor="P1440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10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графы 2 Перечня, </w:t>
      </w:r>
      <w:proofErr w:type="gramStart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6" w:name="P129"/>
      <w:bookmarkEnd w:id="6"/>
      <w:proofErr w:type="gramStart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в орган, осуществляющий открытие и ведение лицевых счетов, для постановки на учет бюджетных обязательств в соответствии с настоящим Порядком или включения в установленном порядке в реестр контрактов, указанный в </w:t>
      </w:r>
      <w:hyperlink r:id="rId37" w:anchor="P1344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пункте 3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графы 2 Перечня;</w:t>
      </w:r>
      <w:proofErr w:type="gramEnd"/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r:id="rId38" w:anchor="P492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приложением N 1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настоящему Порядку;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7" w:name="P132"/>
      <w:bookmarkStart w:id="8" w:name="P133"/>
      <w:bookmarkEnd w:id="7"/>
      <w:bookmarkEnd w:id="8"/>
      <w:proofErr w:type="spellStart"/>
      <w:proofErr w:type="gramStart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непревышение</w:t>
      </w:r>
      <w:proofErr w:type="spellEnd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суммы бюджетного обязательства по соответствующим кодам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(далее - лимиты бюджетных обязательств),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(далее - соответствующий лицевой счет получателя бюджетных средств), отдельно для текущего </w:t>
      </w: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финансового года</w:t>
      </w:r>
      <w:proofErr w:type="gramEnd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для первого и для второго года планового периода;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9" w:name="P135"/>
      <w:bookmarkStart w:id="10" w:name="P136"/>
      <w:bookmarkEnd w:id="9"/>
      <w:bookmarkEnd w:id="10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бюджета, указанном</w:t>
      </w:r>
      <w:proofErr w:type="gramStart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у(</w:t>
      </w:r>
      <w:proofErr w:type="spellStart"/>
      <w:proofErr w:type="gramEnd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ым</w:t>
      </w:r>
      <w:proofErr w:type="spellEnd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в Сведениях о бюджетном обязательстве, документе-основании.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 формирования Сведений о бюджетном обязательстве органом, осуществляющим открытие и ведение лицевых счетов, при постановке на учет бюджетного обязательства (внесения изменений в поставленное на учет бюджетное обязательство), осуществляется проверка, предусмотренная абзацем седьмым настоящего пункта.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11" w:name="P141"/>
      <w:bookmarkEnd w:id="11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11. В случае представления в орган, осуществляющий открытие и ведение лицевых счетов, Сведений о бюджетном обязательстве на бумажном носителе в дополнение к проверке, предусмотренной </w:t>
      </w:r>
      <w:hyperlink r:id="rId39" w:anchor="P121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пунктом 1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0 настоящего Порядка, также осуществляется проверка Сведений о бюджетном обязательстве </w:t>
      </w:r>
      <w:proofErr w:type="gramStart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соответствие формы Сведений о бюджетном обязательстве </w:t>
      </w:r>
      <w:hyperlink r:id="rId40" w:anchor="P755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приложению N 3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Порядку;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12" w:name="P145"/>
      <w:bookmarkStart w:id="13" w:name="P160"/>
      <w:bookmarkEnd w:id="12"/>
      <w:bookmarkEnd w:id="13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12. </w:t>
      </w:r>
      <w:proofErr w:type="gramStart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случае положительного результата проверки Сведений о бюджетном обязательстве, документа-основания на соответствие требованиям, предусмотренным </w:t>
      </w:r>
      <w:hyperlink r:id="rId41" w:anchor="P121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пунктами 1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0 и </w:t>
      </w:r>
      <w:hyperlink r:id="rId42" w:anchor="P145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11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настоящего Порядка, орган, осуществляющий открытие и ведение лицевых счетов,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обязательстве, документа-основания направляет получателю средств</w:t>
      </w:r>
      <w:proofErr w:type="gramEnd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бюджета извещение о постановке на учет (изменении) бюджетного обязательства, содержащее сведения об учетном номере бюджетного обязательства и о дате постановки на учет (изменения) бюджетного обязательства, а также о номере реестровой записи в реестре соглашений, реестре контрактов (далее - Извещение о бюджетном обязательстве).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Извещение о бюджетном обязательстве направляется получателю средств бюджета органом, осуществляющим открытие и ведение лицевых счетов в СУФД в форме электронного документа, подписанного электронной подписью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Учетный номер бюджетного обязательства имеет следующую структуру, состоящую из девятнадцати разрядов: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1 по 8 разряд - уникальный код получателя средств бюджета по реестру участников бюджетного процесса (далее - Сводный реестр);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 и 10 разряды - последние две цифры года, в котором бюджетное обязательство поставлено на учет;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11 по 19 разряд - уникальный номер бюджетного обязательства, присваиваемый органом, осуществляющим открытие и ведение лицевых счетов, в рамках одного календарного года.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14" w:name="P172"/>
      <w:bookmarkEnd w:id="14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13. Одно поставленное на учет бюджетное обязательство может содержать несколько кодов классификации расходов бюджета.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14. В случае отрицательного результата проверки Сведений о бюджетном обязательстве на соответствие требованиям, предусмотренным:</w:t>
      </w:r>
    </w:p>
    <w:p w:rsidR="0001748B" w:rsidRPr="0001748B" w:rsidRDefault="0064796C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43" w:anchor="P129" w:history="1">
        <w:r w:rsidR="0001748B"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абзацами пятым</w:t>
        </w:r>
      </w:hyperlink>
      <w:r w:rsidR="0001748B"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,, </w:t>
      </w:r>
      <w:hyperlink r:id="rId44" w:anchor="P136" w:history="1">
        <w:r w:rsidR="0001748B"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десятым </w:t>
        </w:r>
        <w:proofErr w:type="gramStart"/>
        <w:r w:rsidR="0001748B"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</w:t>
        </w:r>
        <w:proofErr w:type="gramEnd"/>
        <w:r w:rsidR="0001748B"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 шестым пункта 10</w:t>
        </w:r>
      </w:hyperlink>
      <w:r w:rsidR="0001748B"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hyperlink r:id="rId45" w:anchor="P141" w:history="1">
        <w:r w:rsidR="0001748B"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пунктами 1</w:t>
        </w:r>
      </w:hyperlink>
      <w:r w:rsidR="0001748B"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 и </w:t>
      </w:r>
      <w:hyperlink r:id="rId46" w:anchor="P145" w:history="1">
        <w:r w:rsidR="0001748B"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1</w:t>
        </w:r>
      </w:hyperlink>
      <w:r w:rsidR="0001748B"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 Порядка, орган, осуществляющий открытие и ведение лицевых счетов, в срок, установленный в </w:t>
      </w:r>
      <w:hyperlink r:id="rId47" w:anchor="P121" w:history="1">
        <w:r w:rsidR="0001748B"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пункте 1</w:t>
        </w:r>
      </w:hyperlink>
      <w:r w:rsidR="0001748B"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0 Порядка, направляет получателю средств бюджета Протокол в электронном виде, с указанием в </w:t>
      </w:r>
      <w:hyperlink r:id="rId48" w:history="1">
        <w:r w:rsidR="0001748B"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Протоколе</w:t>
        </w:r>
      </w:hyperlink>
      <w:r w:rsidR="0001748B"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причины, по которой не осуществляется постановка на учет бюджетного обязательства;</w:t>
      </w:r>
    </w:p>
    <w:p w:rsidR="0001748B" w:rsidRPr="0001748B" w:rsidRDefault="0064796C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49" w:anchor="P133" w:history="1">
        <w:r w:rsidR="0001748B"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абзацем седьмым</w:t>
        </w:r>
      </w:hyperlink>
      <w:r w:rsidR="0001748B"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пункта 10 Порядка, орган, осуществляющий открытие и ведение лицевых счетов, в срок, установленный в </w:t>
      </w:r>
      <w:hyperlink r:id="rId50" w:anchor="P121" w:history="1">
        <w:r w:rsidR="0001748B"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пункте 1</w:t>
        </w:r>
      </w:hyperlink>
      <w:r w:rsidR="0001748B"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 Порядка: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r:id="rId51" w:anchor="P1338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пунктами 1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hyperlink r:id="rId52" w:anchor="P1341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2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53" w:anchor="P1440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1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0 графы 2 Перечня, - направляет получателю средств бюджета </w:t>
      </w:r>
      <w:hyperlink r:id="rId54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Протокол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сформированный в электронном виде, с указанием в Протоколе причины, по которой не осуществляется постановка на учет бюджетного обязательства;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r:id="rId55" w:anchor="P1344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пунктами 3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  <w:hyperlink r:id="rId56" w:anchor="P1434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9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графы 2 Перечня, -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получателю средств бюджета Извещение о бюджетном обязательстве с указанием информации, предусмотренной </w:t>
      </w:r>
      <w:hyperlink r:id="rId57" w:anchor="P160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пунктом 1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 Порядка;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получателю средств бюджета и главному распорядителю средств бюджета, в ведении которого находится получатель средств бюджета, Уведомление о превышении бюджетным обязательством неиспользованных лимитов бюджетных обязательств по форме согласно Приложению </w:t>
      </w: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N</w:t>
      </w: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8 к Порядку (далее - Уведомление о превышении).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15" w:name="P187"/>
      <w:bookmarkEnd w:id="15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15. </w:t>
      </w:r>
      <w:proofErr w:type="gramStart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Внесение изменений в бюджетное обязательство, возникшее на основании документов-оснований, предусмотренных </w:t>
      </w:r>
      <w:hyperlink r:id="rId58" w:anchor="P1338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пунктами 1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  <w:hyperlink r:id="rId59" w:anchor="P1357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4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hyperlink r:id="rId60" w:anchor="P1390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8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61" w:anchor="P1410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9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графы 2 Перечня, в том числе на сумму неисполненного на конец отчетного финансового года бюджетного обязательства, осуществляется в первый рабочий день текущего финансового года органом, осуществляющим открытие и ведение лицевых счетов, в соответствии с </w:t>
      </w:r>
      <w:hyperlink r:id="rId62" w:anchor="P117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пунктом 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 настоящего Порядка.</w:t>
      </w:r>
      <w:proofErr w:type="gramEnd"/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Получатель средств бюджета в текущем финансовом году вносит в бюджетное обязательство, указанное в абзаце первом настоящего пункта, изменения в соответствии с </w:t>
      </w:r>
      <w:hyperlink r:id="rId63" w:anchor="P117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пунктом 8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настоящего Порядка в части графика оплаты бюджетного обязательства, а также, при необходимости, в части кодов бюджетной классификации Российской.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Орган, осуществляющий открытие и ведение лицевых счетов, в случае отрицательного результата проверки Сведений о бюджетном обязательстве, сформированных по бюджетным обязательствам, предусмотренным настоящим пунктом, на соответствие требованиям, предусмотренным абзацем седьмым настоящего Порядка, направляет для сведения главному распорядителю средств бюджета, в ведении которого находится получатель средств бюджета, Уведомление о превышении не позднее следующего рабочего дня после дня совершения операций, предусмотренных настоящим пунктом.</w:t>
      </w:r>
      <w:proofErr w:type="gramEnd"/>
    </w:p>
    <w:p w:rsidR="0001748B" w:rsidRPr="0001748B" w:rsidRDefault="0001748B" w:rsidP="000174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1748B" w:rsidRPr="0001748B" w:rsidRDefault="0001748B" w:rsidP="000174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III. Особенности учета бюджетных обязательств</w:t>
      </w:r>
    </w:p>
    <w:p w:rsidR="0001748B" w:rsidRPr="0001748B" w:rsidRDefault="0001748B" w:rsidP="000174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 исполнительным документам, решениям налоговых органов</w:t>
      </w:r>
    </w:p>
    <w:p w:rsidR="0001748B" w:rsidRPr="0001748B" w:rsidRDefault="0001748B" w:rsidP="000174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1748B" w:rsidRPr="0001748B" w:rsidRDefault="0001748B" w:rsidP="000174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16. </w:t>
      </w:r>
      <w:proofErr w:type="gramStart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Сведения о бюджетном обязательстве, возникшем в соответствии с документами-основаниями, предусмотренными </w:t>
      </w:r>
      <w:hyperlink r:id="rId64" w:anchor="P1427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пунктами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8 и 9 графы 2 Перечня, формируются в срок, установленный бюджетным законодательством Российской Федерации для представления в установленном порядке получателем средств бюджета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по исполнению исполнительного документа, решения налогового органа.</w:t>
      </w:r>
      <w:proofErr w:type="gramEnd"/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17. </w:t>
      </w:r>
      <w:proofErr w:type="gramStart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 если в органе, осуществляющем открытие и ведение лицевых счетов,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</w:t>
      </w:r>
      <w:proofErr w:type="gramEnd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решении</w:t>
      </w:r>
      <w:proofErr w:type="gramEnd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налогового органа.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18. </w:t>
      </w:r>
      <w:proofErr w:type="gramStart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сканирования,.</w:t>
      </w:r>
      <w:proofErr w:type="gramEnd"/>
    </w:p>
    <w:p w:rsidR="0001748B" w:rsidRPr="0001748B" w:rsidRDefault="0001748B" w:rsidP="000174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1748B" w:rsidRPr="0001748B" w:rsidRDefault="0001748B" w:rsidP="000174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IV. Порядок учета денежных обязательств</w:t>
      </w:r>
    </w:p>
    <w:p w:rsidR="0001748B" w:rsidRPr="0001748B" w:rsidRDefault="0001748B" w:rsidP="000174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1748B" w:rsidRPr="0001748B" w:rsidRDefault="0001748B" w:rsidP="000174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19.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</w:t>
      </w:r>
      <w:hyperlink r:id="rId65" w:anchor="P1336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графе 3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Перечня, на сумму, указанную в документе, в соответствии с которым возникло денежное обязательство.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16" w:name="P211"/>
      <w:bookmarkEnd w:id="16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20. Сведения о денежных обязательствах, включая авансовые платежи, предусмотренные условиями муниципального контракта, договора, указанных соответственно в </w:t>
      </w:r>
      <w:hyperlink r:id="rId66" w:anchor="P1344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пунктах 3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67" w:anchor="P1357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4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графы 2 Перечня, формируются: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получателем средств бюджета не позднее трех рабочих дней со дня возникновения денежного обязательства в случае: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исполнения денежного обязательства несколькими платежными документами (частичное исполнение денежного обязательства);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подтверждения поставки товаров, выполнения работ, оказания услуг по ранее произведенным авансовым платежам, в том числе по авансовым платежам, произведенным в размере 100 процентов от суммы муниципального контракта (договора), в соответствии с </w:t>
      </w: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условиями муниципального контракта (договора);</w:t>
      </w:r>
    </w:p>
    <w:p w:rsidR="0001748B" w:rsidRPr="0001748B" w:rsidRDefault="0001748B" w:rsidP="000174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1748B" w:rsidRPr="0001748B" w:rsidRDefault="0001748B" w:rsidP="000174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органом, осуществляющим открытие и ведение лицевых счетов: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17" w:name="P224"/>
      <w:bookmarkEnd w:id="17"/>
      <w:proofErr w:type="gramStart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бюджета в орган, осуществляющий открытие и ведение лицевых счетов, платежных документах для оплаты денежных обязательств, в день представления указанных платежных документов;</w:t>
      </w:r>
      <w:proofErr w:type="gramEnd"/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18" w:name="P226"/>
      <w:bookmarkStart w:id="19" w:name="P232"/>
      <w:bookmarkEnd w:id="18"/>
      <w:bookmarkEnd w:id="19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21. Сведения о денежном обязательстве, возникшем на основании документа, подтверждающего возникновение денежного обязательства, направляются в орган, осуществляющий открытие и ведение лицевых счетов, с приложением копии документа, подтверждающего возникновение денежного обязательства.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Требования настоящего </w:t>
      </w:r>
      <w:hyperlink r:id="rId68" w:anchor="P232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пункта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распространяются на документы-основания, представление которых в орган, осуществляющий открытие и ведение лицевых счетов, в соответствии с </w:t>
      </w:r>
      <w:hyperlink r:id="rId69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Порядком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санкционирования не требуется.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20" w:name="P237"/>
      <w:bookmarkEnd w:id="20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22. Орган, осуществляющий открытие и ведение лицевых счетов,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составу информации, подлежащей включению в Сведения о денежном обязательстве в соответствии с </w:t>
      </w:r>
      <w:hyperlink r:id="rId70" w:anchor="P655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приложением N 2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настоящему Порядку, с соблюдением правил формирования </w:t>
      </w:r>
      <w:hyperlink r:id="rId71" w:anchor="P1155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Сведений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 денежном обязательстве, установленных настоящей главой;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информации по соответствующему документу-основанию, документу, подтверждающему возникновение денежного обязательства, за исключением документов-оснований, представление которых в орган, осуществляющий открытие и ведение лицевых счетов, в соответствии с </w:t>
      </w:r>
      <w:hyperlink r:id="rId72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Порядком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санкционирования не требуется.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23. В случае представления в орган, осуществляющий открытие и ведение лицевых счетов, Сведений о денежном обязательстве на бумажном носителе в дополнение к проверке, предусмотренной </w:t>
      </w:r>
      <w:hyperlink r:id="rId73" w:anchor="P237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пунктом 2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 настоящего Порядка, также осуществляется проверка Сведений о денежном обязательстве </w:t>
      </w:r>
      <w:proofErr w:type="gramStart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соответствие формы Сведений о денежном обязательстве форме Сведений о денежном обязательстве согласно </w:t>
      </w:r>
      <w:hyperlink r:id="rId74" w:anchor="P1155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приложению N 4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Порядку;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отсутствие в представленных Сведениях о денежном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24. </w:t>
      </w:r>
      <w:proofErr w:type="gramStart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 положительного результата проверки Сведений о денежном обязательстве орган, осуществляющий открытие и ведение лицевых счетов, присваивает учетный номер денежному 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бюджета извещение о постановке на учет (изменении) денежного обязательства, содержащее сведения о</w:t>
      </w:r>
      <w:proofErr w:type="gramEnd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дате постановки на учет (изменения) денежного обязательства (далее - Извещение о денежном обязательстве).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Извещение о денежном обязательстве направляется получателю средств бюджета органом, осуществляющим открытие и ведение лицевых счетов, в СУФД в форме электронного документа с использованием электронной подписи 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Учетный номер денежного обязательства имеет следующую структуру, состоящую из двадцати двух разрядов: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1 по 19 разряд - учетный номер соответствующего бюджетного обязательства;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20 по 22 разряд - порядковый номер денежного обязательства.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25. В случае отрицательного результата проверки Сведений о денежном обязательстве орган, осуществляющий открытие и ведение лицевых счетов, в </w:t>
      </w:r>
      <w:proofErr w:type="gramStart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срок, установленный в </w:t>
      </w:r>
      <w:hyperlink r:id="rId75" w:anchor="P237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пункте 2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 настоящего Порядка направляет</w:t>
      </w:r>
      <w:proofErr w:type="gramEnd"/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получателю средств бюджета </w:t>
      </w:r>
      <w:hyperlink r:id="rId76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Протокол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электронном виде.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hyperlink r:id="rId77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Протоколе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указывается причина возврата без исполнения Сведений о денежном обязательстве.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26. Неисполненная часть денежного обязательства, принятого на учет в отчетном финансовом году в соответствии с бюджетным обязательством, указанном в </w:t>
      </w:r>
      <w:hyperlink r:id="rId78" w:anchor="P187" w:history="1">
        <w:r w:rsidRPr="0001748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пункте 1</w:t>
        </w:r>
      </w:hyperlink>
      <w:r w:rsidRPr="000174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 настоящего Порядка, подлежит учету в текущем финансовом году на основании Сведений о денежном обязательстве, сформированных органом, осуществляющим открытие и ведение лицевых счетов.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1748B" w:rsidRPr="0001748B" w:rsidRDefault="0001748B" w:rsidP="00017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748B">
        <w:rPr>
          <w:rFonts w:ascii="Times New Roman" w:hAnsi="Times New Roman"/>
          <w:b/>
          <w:sz w:val="24"/>
          <w:szCs w:val="24"/>
        </w:rPr>
        <w:t xml:space="preserve">V. Представление информации о </w:t>
      </w:r>
      <w:proofErr w:type="gramStart"/>
      <w:r w:rsidRPr="0001748B">
        <w:rPr>
          <w:rFonts w:ascii="Times New Roman" w:hAnsi="Times New Roman"/>
          <w:b/>
          <w:sz w:val="24"/>
          <w:szCs w:val="24"/>
        </w:rPr>
        <w:t>бюджетных</w:t>
      </w:r>
      <w:proofErr w:type="gramEnd"/>
    </w:p>
    <w:p w:rsidR="0001748B" w:rsidRPr="0001748B" w:rsidRDefault="0001748B" w:rsidP="00017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748B">
        <w:rPr>
          <w:rFonts w:ascii="Times New Roman" w:hAnsi="Times New Roman"/>
          <w:b/>
          <w:sz w:val="24"/>
          <w:szCs w:val="24"/>
        </w:rPr>
        <w:t xml:space="preserve">и денежных </w:t>
      </w:r>
      <w:proofErr w:type="gramStart"/>
      <w:r w:rsidRPr="0001748B">
        <w:rPr>
          <w:rFonts w:ascii="Times New Roman" w:hAnsi="Times New Roman"/>
          <w:b/>
          <w:sz w:val="24"/>
          <w:szCs w:val="24"/>
        </w:rPr>
        <w:t>обязательствах</w:t>
      </w:r>
      <w:proofErr w:type="gramEnd"/>
      <w:r w:rsidRPr="0001748B">
        <w:rPr>
          <w:rFonts w:ascii="Times New Roman" w:hAnsi="Times New Roman"/>
          <w:b/>
          <w:sz w:val="24"/>
          <w:szCs w:val="24"/>
        </w:rPr>
        <w:t>, учтенных в органах,</w:t>
      </w:r>
    </w:p>
    <w:p w:rsidR="0001748B" w:rsidRPr="0001748B" w:rsidRDefault="0001748B" w:rsidP="00017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748B">
        <w:rPr>
          <w:rFonts w:ascii="Times New Roman" w:hAnsi="Times New Roman"/>
          <w:b/>
          <w:sz w:val="24"/>
          <w:szCs w:val="24"/>
        </w:rPr>
        <w:t>осуществляющих открытие и ведение лицевых счетов.</w:t>
      </w:r>
    </w:p>
    <w:p w:rsidR="0001748B" w:rsidRPr="0001748B" w:rsidRDefault="0001748B" w:rsidP="00017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748B" w:rsidRPr="0001748B" w:rsidRDefault="0001748B" w:rsidP="00017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748B">
        <w:rPr>
          <w:rFonts w:ascii="Times New Roman" w:hAnsi="Times New Roman"/>
          <w:sz w:val="24"/>
          <w:szCs w:val="24"/>
        </w:rPr>
        <w:t>27. Орган, осуществляющий открытие и ведение лицевых счетов, ежемесячно предоставляет получателям средств бюджета  Справку  об  исполнении принятых на  учет  бюджетных/денежных обязательств (далее - Справка) по форме согласно  приложению  № 9 к  настоящему Порядку (код формы по ОКУД 0506602).</w:t>
      </w:r>
    </w:p>
    <w:p w:rsidR="0001748B" w:rsidRPr="0001748B" w:rsidRDefault="0001748B" w:rsidP="00017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748B" w:rsidRPr="0001748B" w:rsidRDefault="0001748B" w:rsidP="00017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748B">
        <w:rPr>
          <w:rFonts w:ascii="Times New Roman" w:hAnsi="Times New Roman"/>
          <w:sz w:val="24"/>
          <w:szCs w:val="24"/>
        </w:rPr>
        <w:t xml:space="preserve">Справка формируется по состоянию на 1-е число каждого месяца, не позднее третьего рабочего дня месяца, следующего за </w:t>
      </w:r>
      <w:proofErr w:type="gramStart"/>
      <w:r w:rsidRPr="0001748B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01748B">
        <w:rPr>
          <w:rFonts w:ascii="Times New Roman" w:hAnsi="Times New Roman"/>
          <w:sz w:val="24"/>
          <w:szCs w:val="24"/>
        </w:rPr>
        <w:t>.</w:t>
      </w:r>
    </w:p>
    <w:p w:rsidR="0001748B" w:rsidRPr="0001748B" w:rsidRDefault="0001748B" w:rsidP="00017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748B" w:rsidRPr="0001748B" w:rsidRDefault="0001748B" w:rsidP="00017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748B">
        <w:rPr>
          <w:rFonts w:ascii="Times New Roman" w:hAnsi="Times New Roman"/>
          <w:sz w:val="24"/>
          <w:szCs w:val="24"/>
        </w:rPr>
        <w:t>Информация об  исполнении принятых на  учет  обязательств, содержащаяся в Справке, отражается нарастающим итогом с 1 января текущего финансового года и содержит информацию об исполнении бюджетных и денежных обязательств, поставленных на учет в органе, осуществляющем открытие и ведение лицевых счетов на основании сформированных получателем средств бюджета Сведений об обязательстве.</w:t>
      </w:r>
    </w:p>
    <w:p w:rsidR="0001748B" w:rsidRPr="0001748B" w:rsidRDefault="0001748B" w:rsidP="0001748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AA3E79" w:rsidRPr="00AA3E79" w:rsidRDefault="00AA3E79" w:rsidP="00AA3E7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A3E79">
        <w:rPr>
          <w:rFonts w:ascii="Times New Roman" w:hAnsi="Times New Roman"/>
          <w:sz w:val="24"/>
          <w:szCs w:val="24"/>
        </w:rPr>
        <w:t xml:space="preserve">Приложение </w:t>
      </w:r>
      <w:r w:rsidR="00FA2ADB">
        <w:rPr>
          <w:rFonts w:ascii="Times New Roman" w:hAnsi="Times New Roman"/>
          <w:sz w:val="24"/>
          <w:szCs w:val="24"/>
        </w:rPr>
        <w:t>№</w:t>
      </w:r>
      <w:r w:rsidRPr="00AA3E79">
        <w:rPr>
          <w:rFonts w:ascii="Times New Roman" w:hAnsi="Times New Roman"/>
          <w:sz w:val="24"/>
          <w:szCs w:val="24"/>
        </w:rPr>
        <w:t xml:space="preserve"> 1 </w:t>
      </w:r>
    </w:p>
    <w:p w:rsidR="00AA3E79" w:rsidRPr="00AA3E79" w:rsidRDefault="00AA3E79" w:rsidP="00AA3E7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A3E79">
        <w:rPr>
          <w:rFonts w:ascii="Times New Roman" w:hAnsi="Times New Roman"/>
          <w:sz w:val="24"/>
          <w:szCs w:val="24"/>
        </w:rPr>
        <w:t>к Порядк</w:t>
      </w:r>
      <w:r w:rsidR="002F1F29">
        <w:rPr>
          <w:rFonts w:ascii="Times New Roman" w:hAnsi="Times New Roman"/>
          <w:sz w:val="24"/>
          <w:szCs w:val="24"/>
        </w:rPr>
        <w:t>у</w:t>
      </w:r>
      <w:r w:rsidRPr="00AA3E79">
        <w:rPr>
          <w:rFonts w:ascii="Times New Roman" w:hAnsi="Times New Roman"/>
          <w:sz w:val="24"/>
          <w:szCs w:val="24"/>
        </w:rPr>
        <w:t xml:space="preserve"> учета бюджетных и денежных обязательств </w:t>
      </w:r>
      <w:proofErr w:type="gramStart"/>
      <w:r w:rsidRPr="00AA3E79">
        <w:rPr>
          <w:rFonts w:ascii="Times New Roman" w:hAnsi="Times New Roman"/>
          <w:sz w:val="24"/>
          <w:szCs w:val="24"/>
        </w:rPr>
        <w:t>получателей средств бюджета внутригородского муниципального образования Санкт-Петербурга</w:t>
      </w:r>
      <w:proofErr w:type="gramEnd"/>
      <w:r w:rsidRPr="00AA3E79">
        <w:rPr>
          <w:rFonts w:ascii="Times New Roman" w:hAnsi="Times New Roman"/>
          <w:sz w:val="24"/>
          <w:szCs w:val="24"/>
        </w:rPr>
        <w:t xml:space="preserve"> муниципальный округ </w:t>
      </w:r>
      <w:proofErr w:type="spellStart"/>
      <w:r w:rsidRPr="00AA3E79">
        <w:rPr>
          <w:rFonts w:ascii="Times New Roman" w:hAnsi="Times New Roman"/>
          <w:sz w:val="24"/>
          <w:szCs w:val="24"/>
        </w:rPr>
        <w:t>Купчино</w:t>
      </w:r>
      <w:proofErr w:type="spellEnd"/>
      <w:r w:rsidRPr="00AA3E79">
        <w:rPr>
          <w:rFonts w:ascii="Times New Roman" w:hAnsi="Times New Roman"/>
          <w:sz w:val="24"/>
          <w:szCs w:val="24"/>
        </w:rPr>
        <w:t xml:space="preserve">   </w:t>
      </w:r>
    </w:p>
    <w:p w:rsidR="00AA3E79" w:rsidRDefault="00AA3E79" w:rsidP="00AA3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3E79" w:rsidRPr="00AA3E79" w:rsidRDefault="00AA3E79" w:rsidP="00AA3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3E79">
        <w:rPr>
          <w:rFonts w:ascii="Times New Roman" w:hAnsi="Times New Roman"/>
          <w:b/>
          <w:bCs/>
          <w:sz w:val="24"/>
          <w:szCs w:val="24"/>
        </w:rPr>
        <w:t>ИНФОРМАЦИЯ,</w:t>
      </w:r>
    </w:p>
    <w:p w:rsidR="00AA3E79" w:rsidRPr="00AA3E79" w:rsidRDefault="00AA3E79" w:rsidP="00AA3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A3E79">
        <w:rPr>
          <w:rFonts w:ascii="Times New Roman" w:hAnsi="Times New Roman"/>
          <w:b/>
          <w:bCs/>
          <w:sz w:val="24"/>
          <w:szCs w:val="24"/>
        </w:rPr>
        <w:t>НЕОБХОДИМАЯ</w:t>
      </w:r>
      <w:proofErr w:type="gramEnd"/>
      <w:r w:rsidRPr="00AA3E79">
        <w:rPr>
          <w:rFonts w:ascii="Times New Roman" w:hAnsi="Times New Roman"/>
          <w:b/>
          <w:bCs/>
          <w:sz w:val="24"/>
          <w:szCs w:val="24"/>
        </w:rPr>
        <w:t xml:space="preserve"> ДЛЯ ПОСТАНОВКИ НА УЧЕТ БЮДЖЕТНОГО ОБЯЗАТЕЛЬСТВА</w:t>
      </w:r>
    </w:p>
    <w:p w:rsidR="00AA3E79" w:rsidRPr="00AA3E79" w:rsidRDefault="00AA3E79" w:rsidP="00AA3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A3E79">
        <w:rPr>
          <w:rFonts w:ascii="Times New Roman" w:hAnsi="Times New Roman"/>
          <w:b/>
          <w:bCs/>
          <w:sz w:val="24"/>
          <w:szCs w:val="24"/>
        </w:rPr>
        <w:t>(ВНЕСЕНИЯ ИЗМЕНЕНИЙ В ПОСТАВЛЕННОЕ НА УЧЕТ</w:t>
      </w:r>
      <w:proofErr w:type="gramEnd"/>
    </w:p>
    <w:p w:rsidR="00AA3E79" w:rsidRPr="00AA3E79" w:rsidRDefault="00AA3E79" w:rsidP="00AA3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A3E79">
        <w:rPr>
          <w:rFonts w:ascii="Times New Roman" w:hAnsi="Times New Roman"/>
          <w:b/>
          <w:bCs/>
          <w:sz w:val="24"/>
          <w:szCs w:val="24"/>
        </w:rPr>
        <w:t>БЮДЖЕТНОЕ ОБЯЗАТЕЛЬСТВО)</w:t>
      </w:r>
      <w:proofErr w:type="gramEnd"/>
    </w:p>
    <w:p w:rsidR="00AA3E79" w:rsidRPr="00AA3E79" w:rsidRDefault="00AA3E79" w:rsidP="00AA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E79" w:rsidRPr="00AA3E79" w:rsidRDefault="00AA3E79" w:rsidP="00AA3E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78"/>
        <w:gridCol w:w="5272"/>
      </w:tblGrid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1. Номер сведений о бюджетном обязательстве получателя средств бюджета (далее - соответственно Сведения о бюджетном обязательстве, бюджетное обязательство)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2 - прочее, если бюджетное обязательство не связано с закупкой товаров, работ, услуг.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5. Информация о получателе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" w:name="Par25"/>
            <w:bookmarkEnd w:id="21"/>
            <w:r w:rsidRPr="00AA3E79">
              <w:rPr>
                <w:rFonts w:ascii="Times New Roman" w:hAnsi="Times New Roman"/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Указывается наименование получателя средств бюджета, соответствующее реестровой </w:t>
            </w:r>
            <w:r w:rsidRPr="00AA3E79">
              <w:rPr>
                <w:rFonts w:ascii="Times New Roman" w:hAnsi="Times New Roman"/>
                <w:sz w:val="24"/>
                <w:szCs w:val="24"/>
              </w:rPr>
              <w:lastRenderedPageBreak/>
              <w:t>записи реестра участников бюджетного процесса (далее - Сводный реестр).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lastRenderedPageBreak/>
              <w:t>5.2. Наименование бюджета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наименование бюджета - "бюджет ____".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5.3. Финансовый орган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финансовый орган - "Местная администрация ____".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5.4. Код получателя бюджетных средств по Сводному реестру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уникальный код организации по Сводному реестру (далее - код по Сводному реестру) получателя средств бюджета в соответствии со Сводным реестром.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5.5. Наименование органа Федерального казначейства </w:t>
            </w:r>
            <w:hyperlink r:id="rId79" w:anchor="Par144" w:history="1">
              <w:r w:rsidRPr="00AA3E79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наименование органа Федерального казначейства, в котором получателю средств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5.6. Код органа Федерального казначейства (далее - КОФК) </w:t>
            </w:r>
            <w:hyperlink r:id="rId80" w:anchor="Par144" w:history="1">
              <w:r w:rsidRPr="00AA3E79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" w:name="Par40"/>
            <w:bookmarkEnd w:id="22"/>
            <w:r w:rsidRPr="00AA3E79">
              <w:rPr>
                <w:rFonts w:ascii="Times New Roman" w:hAnsi="Times New Roman"/>
                <w:sz w:val="24"/>
                <w:szCs w:val="24"/>
              </w:rPr>
              <w:t>5.7. Номер лицевого счета получателя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3" w:name="Par44"/>
            <w:bookmarkEnd w:id="23"/>
            <w:r w:rsidRPr="00AA3E79">
              <w:rPr>
                <w:rFonts w:ascii="Times New Roman" w:hAnsi="Times New Roman"/>
                <w:sz w:val="24"/>
                <w:szCs w:val="24"/>
              </w:rPr>
              <w:t xml:space="preserve">6.1. Вид документа-основания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"иное основание".</w:t>
            </w:r>
            <w:proofErr w:type="gramEnd"/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6.2. Наименование нормативного правового акта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При заполнении в </w:t>
            </w:r>
            <w:hyperlink r:id="rId81" w:anchor="Par44" w:history="1">
              <w:r w:rsidRPr="00AA3E79">
                <w:rPr>
                  <w:rFonts w:ascii="Times New Roman" w:hAnsi="Times New Roman"/>
                  <w:sz w:val="24"/>
                  <w:szCs w:val="24"/>
                </w:rPr>
                <w:t>пункте 6.1</w:t>
              </w:r>
            </w:hyperlink>
            <w:r w:rsidRPr="00AA3E79">
              <w:rPr>
                <w:rFonts w:ascii="Times New Roman" w:hAnsi="Times New Roman"/>
                <w:sz w:val="24"/>
                <w:szCs w:val="24"/>
              </w:rPr>
              <w:t xml:space="preserve"> настоящей информации значения "нормативный правовой </w:t>
            </w:r>
            <w:r w:rsidRPr="00AA3E79">
              <w:rPr>
                <w:rFonts w:ascii="Times New Roman" w:hAnsi="Times New Roman"/>
                <w:sz w:val="24"/>
                <w:szCs w:val="24"/>
              </w:rPr>
              <w:lastRenderedPageBreak/>
              <w:t>акт" указывается наименование нормативного правового акта.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6.3. Номер документа-основания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4" w:name="Par50"/>
            <w:bookmarkEnd w:id="24"/>
            <w:r w:rsidRPr="00AA3E79">
              <w:rPr>
                <w:rFonts w:ascii="Times New Roman" w:hAnsi="Times New Roman"/>
                <w:sz w:val="24"/>
                <w:szCs w:val="24"/>
              </w:rPr>
              <w:t xml:space="preserve">6.4. Дата документа-основания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6.5 Срок исполнения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закупки, приглашения принять участие в определении поставщика (подрядчика, исполнителя)).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6.6. Предмет по документу-основанию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При заполнении в </w:t>
            </w:r>
            <w:hyperlink r:id="rId82" w:anchor="Par44" w:history="1">
              <w:r w:rsidRPr="00AA3E79">
                <w:rPr>
                  <w:rFonts w:ascii="Times New Roman" w:hAnsi="Times New Roman"/>
                  <w:sz w:val="24"/>
                  <w:szCs w:val="24"/>
                </w:rPr>
                <w:t>пункте 6.1</w:t>
              </w:r>
            </w:hyperlink>
            <w:r w:rsidRPr="00AA3E79">
              <w:rPr>
                <w:rFonts w:ascii="Times New Roman" w:hAnsi="Times New Roman"/>
                <w:sz w:val="24"/>
                <w:szCs w:val="24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 указывается наименовани</w:t>
            </w:r>
            <w:proofErr w:type="gramStart"/>
            <w:r w:rsidRPr="00AA3E79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AA3E79">
              <w:rPr>
                <w:rFonts w:ascii="Times New Roman" w:hAnsi="Times New Roman"/>
                <w:sz w:val="24"/>
                <w:szCs w:val="24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AA3E79"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spellEnd"/>
            <w:r w:rsidRPr="00AA3E79">
              <w:rPr>
                <w:rFonts w:ascii="Times New Roman" w:hAnsi="Times New Roman"/>
                <w:sz w:val="24"/>
                <w:szCs w:val="24"/>
              </w:rPr>
              <w:t>) в контракте (договоре), "извещении об осуществлении закупки", "приглашении принять участие в определении поставщика (подрядчика, исполнителя)".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При заполнении в </w:t>
            </w:r>
            <w:hyperlink r:id="rId83" w:anchor="Par44" w:history="1">
              <w:r w:rsidRPr="00AA3E79">
                <w:rPr>
                  <w:rFonts w:ascii="Times New Roman" w:hAnsi="Times New Roman"/>
                  <w:sz w:val="24"/>
                  <w:szCs w:val="24"/>
                </w:rPr>
                <w:t>пункте 6.1</w:t>
              </w:r>
            </w:hyperlink>
            <w:r w:rsidRPr="00AA3E79">
              <w:rPr>
                <w:rFonts w:ascii="Times New Roman" w:hAnsi="Times New Roman"/>
                <w:sz w:val="24"/>
                <w:szCs w:val="24"/>
              </w:rPr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AA3E79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AA3E79">
              <w:rPr>
                <w:rFonts w:ascii="Times New Roman" w:hAnsi="Times New Roman"/>
                <w:sz w:val="24"/>
                <w:szCs w:val="24"/>
              </w:rPr>
              <w:t>я) цели(ей) предоставления, целевого направления, направления(</w:t>
            </w:r>
            <w:proofErr w:type="spellStart"/>
            <w:r w:rsidRPr="00AA3E79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AA3E79">
              <w:rPr>
                <w:rFonts w:ascii="Times New Roman" w:hAnsi="Times New Roman"/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6.7. Уникальный номер реестровой записи в реестре контрактов/реестре соглашений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уникальный номер реестровой записи в реестре контрактов/реестре соглашений.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5" w:name="Par60"/>
            <w:bookmarkEnd w:id="25"/>
            <w:r w:rsidRPr="00AA3E79">
              <w:rPr>
                <w:rFonts w:ascii="Times New Roman" w:hAnsi="Times New Roman"/>
                <w:sz w:val="24"/>
                <w:szCs w:val="24"/>
              </w:rPr>
              <w:t xml:space="preserve">6.8. Сумма в валюте обязательства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6" w:name="Par62"/>
            <w:bookmarkEnd w:id="26"/>
            <w:r w:rsidRPr="00AA3E79">
              <w:rPr>
                <w:rFonts w:ascii="Times New Roman" w:hAnsi="Times New Roman"/>
                <w:sz w:val="24"/>
                <w:szCs w:val="24"/>
              </w:rPr>
              <w:t xml:space="preserve">6.9. Код валюты по </w:t>
            </w:r>
            <w:hyperlink r:id="rId84" w:history="1">
              <w:r w:rsidRPr="00AA3E79">
                <w:rPr>
                  <w:rFonts w:ascii="Times New Roman" w:hAnsi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  <w:r w:rsidRPr="00AA3E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Формируется автоматически после указания наименования валюты в соответствии с Общероссийским </w:t>
            </w:r>
            <w:hyperlink r:id="rId85" w:history="1">
              <w:r w:rsidRPr="00AA3E79">
                <w:rPr>
                  <w:rFonts w:ascii="Times New Roman" w:hAnsi="Times New Roman"/>
                  <w:sz w:val="24"/>
                  <w:szCs w:val="24"/>
                </w:rPr>
                <w:t>классификатором</w:t>
              </w:r>
            </w:hyperlink>
            <w:r w:rsidRPr="00AA3E79">
              <w:rPr>
                <w:rFonts w:ascii="Times New Roman" w:hAnsi="Times New Roman"/>
                <w:sz w:val="24"/>
                <w:szCs w:val="24"/>
              </w:rPr>
              <w:t xml:space="preserve"> валют.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В случае заключения муниципального контракта (договора) указывается код валюты, в которой указывается цена контракта.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6.10. Сумма в валюте Российской Федерации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6.11. Процент авансового платежа от общей суммы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При заполнении в </w:t>
            </w:r>
            <w:hyperlink r:id="rId86" w:anchor="Par44" w:history="1">
              <w:r w:rsidRPr="00AA3E79">
                <w:rPr>
                  <w:rFonts w:ascii="Times New Roman" w:hAnsi="Times New Roman"/>
                  <w:sz w:val="24"/>
                  <w:szCs w:val="24"/>
                </w:rPr>
                <w:t>пункте 6.1</w:t>
              </w:r>
            </w:hyperlink>
            <w:r w:rsidRPr="00AA3E79">
              <w:rPr>
                <w:rFonts w:ascii="Times New Roman" w:hAnsi="Times New Roman"/>
                <w:sz w:val="24"/>
                <w:szCs w:val="24"/>
              </w:rPr>
              <w:t xml:space="preserve"> настоящей информации значения "контракт" или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6.12. Сумма авансового платежа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При заполнении в </w:t>
            </w:r>
            <w:hyperlink r:id="rId87" w:anchor="Par44" w:history="1">
              <w:r w:rsidRPr="00AA3E79">
                <w:rPr>
                  <w:rFonts w:ascii="Times New Roman" w:hAnsi="Times New Roman"/>
                  <w:sz w:val="24"/>
                  <w:szCs w:val="24"/>
                </w:rPr>
                <w:t>пункте 6.1</w:t>
              </w:r>
            </w:hyperlink>
            <w:r w:rsidRPr="00AA3E79">
              <w:rPr>
                <w:rFonts w:ascii="Times New Roman" w:hAnsi="Times New Roman"/>
                <w:sz w:val="24"/>
                <w:szCs w:val="24"/>
              </w:rPr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</w:t>
            </w:r>
            <w:hyperlink r:id="rId88" w:anchor="Par120" w:history="1">
              <w:r w:rsidRPr="00AA3E79">
                <w:rPr>
                  <w:rFonts w:ascii="Times New Roman" w:hAnsi="Times New Roman"/>
                  <w:sz w:val="24"/>
                  <w:szCs w:val="24"/>
                </w:rPr>
                <w:t>пункта 8.5</w:t>
              </w:r>
            </w:hyperlink>
            <w:r w:rsidRPr="00AA3E79">
              <w:rPr>
                <w:rFonts w:ascii="Times New Roman" w:hAnsi="Times New Roman"/>
                <w:sz w:val="24"/>
                <w:szCs w:val="24"/>
              </w:rPr>
              <w:t xml:space="preserve"> настоящей информации.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6.13.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При заполнении в </w:t>
            </w:r>
            <w:hyperlink r:id="rId89" w:anchor="Par44" w:history="1">
              <w:r w:rsidRPr="00AA3E79">
                <w:rPr>
                  <w:rFonts w:ascii="Times New Roman" w:hAnsi="Times New Roman"/>
                  <w:sz w:val="24"/>
                  <w:szCs w:val="24"/>
                </w:rPr>
                <w:t>пункте 6.1</w:t>
              </w:r>
            </w:hyperlink>
            <w:r w:rsidRPr="00AA3E79">
              <w:rPr>
                <w:rFonts w:ascii="Times New Roman" w:hAnsi="Times New Roman"/>
                <w:sz w:val="24"/>
                <w:szCs w:val="24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6.14.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При заполнении в </w:t>
            </w:r>
            <w:hyperlink r:id="rId90" w:anchor="Par44" w:history="1">
              <w:r w:rsidRPr="00AA3E79">
                <w:rPr>
                  <w:rFonts w:ascii="Times New Roman" w:hAnsi="Times New Roman"/>
                  <w:sz w:val="24"/>
                  <w:szCs w:val="24"/>
                </w:rPr>
                <w:t>пункте 6.1</w:t>
              </w:r>
            </w:hyperlink>
            <w:r w:rsidRPr="00AA3E79">
              <w:rPr>
                <w:rFonts w:ascii="Times New Roman" w:hAnsi="Times New Roman"/>
                <w:sz w:val="24"/>
                <w:szCs w:val="24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органа, осуществляющего открытие и ведение лицевых счетов, о поступлении исполнительного документа (решения налогового органа), направленного должнику.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6.15. Основание </w:t>
            </w:r>
            <w:proofErr w:type="spellStart"/>
            <w:r w:rsidRPr="00AA3E79">
              <w:rPr>
                <w:rFonts w:ascii="Times New Roman" w:hAnsi="Times New Roman"/>
                <w:sz w:val="24"/>
                <w:szCs w:val="24"/>
              </w:rPr>
              <w:t>невключения</w:t>
            </w:r>
            <w:proofErr w:type="spellEnd"/>
            <w:r w:rsidRPr="00AA3E79">
              <w:rPr>
                <w:rFonts w:ascii="Times New Roman" w:hAnsi="Times New Roman"/>
                <w:sz w:val="24"/>
                <w:szCs w:val="24"/>
              </w:rPr>
              <w:t xml:space="preserve"> договора (муниципального контракта) в реестр контрактов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При заполнении в </w:t>
            </w:r>
            <w:hyperlink r:id="rId91" w:anchor="Par44" w:history="1">
              <w:r w:rsidRPr="00AA3E79">
                <w:rPr>
                  <w:rFonts w:ascii="Times New Roman" w:hAnsi="Times New Roman"/>
                  <w:sz w:val="24"/>
                  <w:szCs w:val="24"/>
                </w:rPr>
                <w:t>пункте 6.1</w:t>
              </w:r>
            </w:hyperlink>
            <w:r w:rsidRPr="00AA3E79">
              <w:rPr>
                <w:rFonts w:ascii="Times New Roman" w:hAnsi="Times New Roman"/>
                <w:sz w:val="24"/>
                <w:szCs w:val="24"/>
              </w:rPr>
              <w:t xml:space="preserve"> настоящей информации значения "договор" указывается основание </w:t>
            </w:r>
            <w:proofErr w:type="spellStart"/>
            <w:r w:rsidRPr="00AA3E79">
              <w:rPr>
                <w:rFonts w:ascii="Times New Roman" w:hAnsi="Times New Roman"/>
                <w:sz w:val="24"/>
                <w:szCs w:val="24"/>
              </w:rPr>
              <w:t>невключения</w:t>
            </w:r>
            <w:proofErr w:type="spellEnd"/>
            <w:r w:rsidRPr="00AA3E79">
              <w:rPr>
                <w:rFonts w:ascii="Times New Roman" w:hAnsi="Times New Roman"/>
                <w:sz w:val="24"/>
                <w:szCs w:val="24"/>
              </w:rPr>
              <w:t xml:space="preserve"> договора (контракта) в реестр контрактов.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Реквизиты контрагента /взыскателя по исполнительному документу/решению налогового органа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7.1. Наименование юридического лица/фамилия, имя, отчество физического лица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7" w:name="Par86"/>
            <w:bookmarkEnd w:id="27"/>
            <w:r w:rsidRPr="00AA3E79">
              <w:rPr>
                <w:rFonts w:ascii="Times New Roman" w:hAnsi="Times New Roman"/>
                <w:sz w:val="24"/>
                <w:szCs w:val="24"/>
              </w:rPr>
              <w:t xml:space="preserve">7.2. Идентификационный номер налогоплательщика (ИНН)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8" w:name="Par89"/>
            <w:bookmarkEnd w:id="28"/>
            <w:r w:rsidRPr="00AA3E79">
              <w:rPr>
                <w:rFonts w:ascii="Times New Roman" w:hAnsi="Times New Roman"/>
                <w:sz w:val="24"/>
                <w:szCs w:val="24"/>
              </w:rPr>
              <w:t xml:space="preserve">7.3. Код причины постановки на учет в налоговом органе (КПП)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КПП контрагента в соответствии со сведениями ЕГРЮЛ.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3E79">
              <w:rPr>
                <w:rFonts w:ascii="Times New Roman" w:hAnsi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AA3E79">
              <w:rPr>
                <w:rFonts w:ascii="Times New Roman" w:hAnsi="Times New Roman"/>
                <w:sz w:val="24"/>
                <w:szCs w:val="24"/>
              </w:rPr>
              <w:t>в случае наличия информации о нем в Сводном реестре в соответствии с ИНН</w:t>
            </w:r>
            <w:proofErr w:type="gramEnd"/>
            <w:r w:rsidRPr="00AA3E79">
              <w:rPr>
                <w:rFonts w:ascii="Times New Roman" w:hAnsi="Times New Roman"/>
                <w:sz w:val="24"/>
                <w:szCs w:val="24"/>
              </w:rPr>
              <w:t xml:space="preserve"> и КПП контрагента, указанным в </w:t>
            </w:r>
            <w:hyperlink r:id="rId92" w:anchor="Par86" w:history="1">
              <w:r w:rsidRPr="00AA3E79">
                <w:rPr>
                  <w:rFonts w:ascii="Times New Roman" w:hAnsi="Times New Roman"/>
                  <w:sz w:val="24"/>
                  <w:szCs w:val="24"/>
                </w:rPr>
                <w:t>пунктах 7.2</w:t>
              </w:r>
            </w:hyperlink>
            <w:r w:rsidRPr="00AA3E7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93" w:anchor="Par89" w:history="1">
              <w:r w:rsidRPr="00AA3E79">
                <w:rPr>
                  <w:rFonts w:ascii="Times New Roman" w:hAnsi="Times New Roman"/>
                  <w:sz w:val="24"/>
                  <w:szCs w:val="24"/>
                </w:rPr>
                <w:t>7.3</w:t>
              </w:r>
            </w:hyperlink>
            <w:r w:rsidRPr="00AA3E79">
              <w:rPr>
                <w:rFonts w:ascii="Times New Roman" w:hAnsi="Times New Roman"/>
                <w:sz w:val="24"/>
                <w:szCs w:val="24"/>
              </w:rPr>
              <w:t xml:space="preserve"> настоящей информации.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7.5. Номер лицевого счета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7.6. Номер банковского счета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номер банковского счета контрагента (при наличии в документе-</w:t>
            </w:r>
            <w:r w:rsidRPr="00AA3E79">
              <w:rPr>
                <w:rFonts w:ascii="Times New Roman" w:hAnsi="Times New Roman"/>
                <w:sz w:val="24"/>
                <w:szCs w:val="24"/>
              </w:rPr>
              <w:lastRenderedPageBreak/>
              <w:t>основании).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lastRenderedPageBreak/>
              <w:t>7.7. Наименование банка (иной организации), в котором</w:t>
            </w:r>
            <w:proofErr w:type="gramStart"/>
            <w:r w:rsidRPr="00AA3E79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AA3E79">
              <w:rPr>
                <w:rFonts w:ascii="Times New Roman" w:hAnsi="Times New Roman"/>
                <w:sz w:val="24"/>
                <w:szCs w:val="24"/>
              </w:rPr>
              <w:t>ой) открыт счет контрагенту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7.8. БИК банка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8.1. Наименование вида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8.2. Код по БК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код классификации расходов бюджета в соответствии с предметом документа-основания.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на основании информации, представленной должником.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9" w:name="Par120"/>
            <w:bookmarkEnd w:id="29"/>
            <w:r w:rsidRPr="00AA3E79">
              <w:rPr>
                <w:rFonts w:ascii="Times New Roman" w:hAnsi="Times New Roman"/>
                <w:sz w:val="24"/>
                <w:szCs w:val="24"/>
              </w:rPr>
              <w:t>8.3. Признак безусловности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lastRenderedPageBreak/>
              <w:t>8.4. Сумма исполненного обязательства прошлых лет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8.5. Сумма неисполненного обязательства прошлых лет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8.6. Сумма на 20__ текущий финансовый год в валюте обязательства с помесячной разбивкой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указывается размер субсидии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с помесячной разбивкой текущего года исполнения контракта.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8.7. Сумма в валюте обязательства на плановый период в разрезе лет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В случае постановки на учет (изменения) </w:t>
            </w:r>
            <w:proofErr w:type="gramStart"/>
            <w:r w:rsidRPr="00AA3E79">
              <w:rPr>
                <w:rFonts w:ascii="Times New Roman" w:hAnsi="Times New Roman"/>
                <w:sz w:val="24"/>
                <w:szCs w:val="24"/>
              </w:rPr>
              <w:t>бюджетного обязательства, возникшего на основании соглашения о предоставлении субсидии юридическому лицу указывается</w:t>
            </w:r>
            <w:proofErr w:type="gramEnd"/>
            <w:r w:rsidRPr="00AA3E79">
              <w:rPr>
                <w:rFonts w:ascii="Times New Roman" w:hAnsi="Times New Roman"/>
                <w:sz w:val="24"/>
                <w:szCs w:val="24"/>
              </w:rPr>
              <w:t xml:space="preserve"> размер субсидии в единицах валюты обязательства с точностью до второго знака после запятой.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контракту (договору) в валюте обязательства с годовой периодичностью.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Сумма указывается отдельно на первый, второй и третий год планового периода, а также общей суммой на </w:t>
            </w:r>
            <w:proofErr w:type="gramStart"/>
            <w:r w:rsidRPr="00AA3E79">
              <w:rPr>
                <w:rFonts w:ascii="Times New Roman" w:hAnsi="Times New Roman"/>
                <w:sz w:val="24"/>
                <w:szCs w:val="24"/>
              </w:rPr>
              <w:t>последующие</w:t>
            </w:r>
            <w:proofErr w:type="gramEnd"/>
            <w:r w:rsidRPr="00AA3E79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8.7. Дата выплаты по исполнительному документу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Указывается дата ежемесячной выплаты по исполнению исполнительного документа, если </w:t>
            </w:r>
            <w:r w:rsidRPr="00AA3E79">
              <w:rPr>
                <w:rFonts w:ascii="Times New Roman" w:hAnsi="Times New Roman"/>
                <w:sz w:val="24"/>
                <w:szCs w:val="24"/>
              </w:rPr>
              <w:lastRenderedPageBreak/>
              <w:t>выплаты имеют периодический характер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lastRenderedPageBreak/>
              <w:t>8.8. Примечание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AA3E79" w:rsidRPr="00AA3E79" w:rsidRDefault="00AA3E79" w:rsidP="00AA3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E79" w:rsidRPr="00AA3E79" w:rsidRDefault="00AA3E79" w:rsidP="00AA3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3E79">
        <w:rPr>
          <w:rFonts w:ascii="Times New Roman" w:hAnsi="Times New Roman"/>
          <w:sz w:val="24"/>
          <w:szCs w:val="24"/>
        </w:rPr>
        <w:t>--------------------------------</w:t>
      </w:r>
    </w:p>
    <w:p w:rsidR="00AA3E79" w:rsidRPr="00AA3E79" w:rsidRDefault="00AA3E79" w:rsidP="00AA3E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0" w:name="Par143"/>
      <w:bookmarkEnd w:id="30"/>
      <w:r w:rsidRPr="00AA3E79">
        <w:rPr>
          <w:rFonts w:ascii="Times New Roman" w:hAnsi="Times New Roman"/>
          <w:sz w:val="24"/>
          <w:szCs w:val="24"/>
        </w:rPr>
        <w:t>&lt;*&gt; В случае</w:t>
      </w:r>
      <w:proofErr w:type="gramStart"/>
      <w:r w:rsidRPr="00AA3E79">
        <w:rPr>
          <w:rFonts w:ascii="Times New Roman" w:hAnsi="Times New Roman"/>
          <w:sz w:val="24"/>
          <w:szCs w:val="24"/>
        </w:rPr>
        <w:t>,</w:t>
      </w:r>
      <w:proofErr w:type="gramEnd"/>
      <w:r w:rsidRPr="00AA3E79">
        <w:rPr>
          <w:rFonts w:ascii="Times New Roman" w:hAnsi="Times New Roman"/>
          <w:sz w:val="24"/>
          <w:szCs w:val="24"/>
        </w:rPr>
        <w:t xml:space="preserve"> если функции по открытию и ведению лицевых счетов и по учету бюджетных и денежных обязательств осуществляется территориальным органом Федерального казначейства.</w:t>
      </w:r>
    </w:p>
    <w:p w:rsidR="00AA3E79" w:rsidRPr="00AA3E79" w:rsidRDefault="00AA3E79" w:rsidP="00AA3E79">
      <w:pPr>
        <w:rPr>
          <w:rFonts w:ascii="Times New Roman" w:hAnsi="Times New Roman"/>
          <w:sz w:val="24"/>
          <w:szCs w:val="24"/>
        </w:rPr>
      </w:pPr>
      <w:bookmarkStart w:id="31" w:name="Par144"/>
      <w:bookmarkStart w:id="32" w:name="Par146"/>
      <w:bookmarkEnd w:id="31"/>
      <w:bookmarkEnd w:id="32"/>
    </w:p>
    <w:p w:rsidR="00AA3E79" w:rsidRPr="00AA3E79" w:rsidRDefault="00AA3E79" w:rsidP="00AA3E79">
      <w:pPr>
        <w:rPr>
          <w:rFonts w:ascii="Times New Roman" w:hAnsi="Times New Roman"/>
          <w:sz w:val="24"/>
          <w:szCs w:val="24"/>
        </w:rPr>
      </w:pPr>
    </w:p>
    <w:p w:rsidR="00AA3E79" w:rsidRPr="00AA3E79" w:rsidRDefault="00AA3E79" w:rsidP="00AA3E79">
      <w:pPr>
        <w:rPr>
          <w:rFonts w:ascii="Times New Roman" w:hAnsi="Times New Roman"/>
          <w:sz w:val="24"/>
          <w:szCs w:val="24"/>
        </w:rPr>
      </w:pPr>
    </w:p>
    <w:p w:rsidR="00AA3E79" w:rsidRPr="00AA3E79" w:rsidRDefault="00AA3E79" w:rsidP="00AA3E79">
      <w:pPr>
        <w:rPr>
          <w:rFonts w:ascii="Times New Roman" w:hAnsi="Times New Roman"/>
          <w:sz w:val="24"/>
          <w:szCs w:val="24"/>
        </w:rPr>
      </w:pPr>
    </w:p>
    <w:p w:rsidR="00AA3E79" w:rsidRPr="00AA3E79" w:rsidRDefault="00AA3E79" w:rsidP="00AA3E79">
      <w:pPr>
        <w:rPr>
          <w:rFonts w:ascii="Times New Roman" w:hAnsi="Times New Roman"/>
          <w:sz w:val="24"/>
          <w:szCs w:val="24"/>
        </w:rPr>
      </w:pPr>
    </w:p>
    <w:p w:rsidR="00AA3E79" w:rsidRPr="00AA3E79" w:rsidRDefault="00AA3E79" w:rsidP="00AA3E79">
      <w:pPr>
        <w:rPr>
          <w:rFonts w:ascii="Times New Roman" w:hAnsi="Times New Roman"/>
          <w:sz w:val="24"/>
          <w:szCs w:val="24"/>
        </w:rPr>
      </w:pPr>
    </w:p>
    <w:p w:rsidR="00AA3E79" w:rsidRPr="00AA3E79" w:rsidRDefault="00AA3E79" w:rsidP="00AA3E79">
      <w:pPr>
        <w:rPr>
          <w:rFonts w:ascii="Times New Roman" w:hAnsi="Times New Roman"/>
          <w:sz w:val="24"/>
          <w:szCs w:val="24"/>
        </w:rPr>
      </w:pPr>
    </w:p>
    <w:p w:rsidR="00AA3E79" w:rsidRPr="00AA3E79" w:rsidRDefault="00AA3E79" w:rsidP="00AA3E79">
      <w:pPr>
        <w:rPr>
          <w:rFonts w:ascii="Times New Roman" w:hAnsi="Times New Roman"/>
          <w:sz w:val="24"/>
          <w:szCs w:val="24"/>
        </w:rPr>
      </w:pPr>
    </w:p>
    <w:p w:rsidR="00AA3E79" w:rsidRPr="00AA3E79" w:rsidRDefault="00AA3E79" w:rsidP="00AA3E79">
      <w:pPr>
        <w:rPr>
          <w:rFonts w:ascii="Times New Roman" w:hAnsi="Times New Roman"/>
          <w:sz w:val="24"/>
          <w:szCs w:val="24"/>
        </w:rPr>
      </w:pPr>
    </w:p>
    <w:p w:rsidR="00AA3E79" w:rsidRPr="00AA3E79" w:rsidRDefault="00AA3E79" w:rsidP="00AA3E79">
      <w:pPr>
        <w:rPr>
          <w:rFonts w:ascii="Times New Roman" w:hAnsi="Times New Roman"/>
          <w:sz w:val="24"/>
          <w:szCs w:val="24"/>
        </w:rPr>
      </w:pPr>
    </w:p>
    <w:p w:rsidR="00AA3E79" w:rsidRPr="00AA3E79" w:rsidRDefault="00AA3E79" w:rsidP="00AA3E79">
      <w:pPr>
        <w:rPr>
          <w:rFonts w:ascii="Times New Roman" w:hAnsi="Times New Roman"/>
          <w:sz w:val="24"/>
          <w:szCs w:val="24"/>
        </w:rPr>
      </w:pPr>
    </w:p>
    <w:p w:rsidR="00AA3E79" w:rsidRPr="00AA3E79" w:rsidRDefault="00AA3E79" w:rsidP="00AA3E79">
      <w:pPr>
        <w:rPr>
          <w:rFonts w:ascii="Times New Roman" w:hAnsi="Times New Roman"/>
          <w:sz w:val="24"/>
          <w:szCs w:val="24"/>
        </w:rPr>
      </w:pPr>
    </w:p>
    <w:p w:rsidR="00AA3E79" w:rsidRPr="00AA3E79" w:rsidRDefault="00AA3E79" w:rsidP="00AA3E79">
      <w:pPr>
        <w:rPr>
          <w:rFonts w:ascii="Times New Roman" w:hAnsi="Times New Roman"/>
          <w:sz w:val="24"/>
          <w:szCs w:val="24"/>
        </w:rPr>
      </w:pPr>
    </w:p>
    <w:p w:rsidR="00AA3E79" w:rsidRPr="00AA3E79" w:rsidRDefault="00AA3E79" w:rsidP="00AA3E79">
      <w:pPr>
        <w:rPr>
          <w:rFonts w:ascii="Times New Roman" w:hAnsi="Times New Roman"/>
          <w:sz w:val="24"/>
          <w:szCs w:val="24"/>
        </w:rPr>
      </w:pPr>
    </w:p>
    <w:p w:rsidR="00AA3E79" w:rsidRPr="00AA3E79" w:rsidRDefault="00AA3E79" w:rsidP="00AA3E79">
      <w:pPr>
        <w:rPr>
          <w:rFonts w:ascii="Times New Roman" w:hAnsi="Times New Roman"/>
          <w:sz w:val="24"/>
          <w:szCs w:val="24"/>
        </w:rPr>
      </w:pPr>
    </w:p>
    <w:p w:rsidR="00AA3E79" w:rsidRPr="00AA3E79" w:rsidRDefault="00AA3E79" w:rsidP="00AA3E79">
      <w:pPr>
        <w:rPr>
          <w:rFonts w:ascii="Times New Roman" w:hAnsi="Times New Roman"/>
          <w:sz w:val="24"/>
          <w:szCs w:val="24"/>
        </w:rPr>
      </w:pPr>
    </w:p>
    <w:p w:rsidR="00AA3E79" w:rsidRPr="00AA3E79" w:rsidRDefault="00AA3E79" w:rsidP="00AA3E79">
      <w:pPr>
        <w:rPr>
          <w:rFonts w:ascii="Times New Roman" w:hAnsi="Times New Roman"/>
          <w:sz w:val="24"/>
          <w:szCs w:val="24"/>
        </w:rPr>
      </w:pPr>
    </w:p>
    <w:p w:rsidR="00AA3E79" w:rsidRPr="00AA3E79" w:rsidRDefault="00AA3E79" w:rsidP="00AA3E79">
      <w:pPr>
        <w:rPr>
          <w:rFonts w:ascii="Times New Roman" w:hAnsi="Times New Roman"/>
          <w:sz w:val="24"/>
          <w:szCs w:val="24"/>
        </w:rPr>
      </w:pPr>
    </w:p>
    <w:p w:rsidR="00AA3E79" w:rsidRPr="00AA3E79" w:rsidRDefault="00AA3E79" w:rsidP="00AA3E79">
      <w:pPr>
        <w:rPr>
          <w:rFonts w:ascii="Times New Roman" w:hAnsi="Times New Roman"/>
          <w:sz w:val="24"/>
          <w:szCs w:val="24"/>
        </w:rPr>
      </w:pPr>
    </w:p>
    <w:p w:rsidR="00AA3E79" w:rsidRPr="00AA3E79" w:rsidRDefault="00AA3E79" w:rsidP="00AA3E79">
      <w:pPr>
        <w:rPr>
          <w:rFonts w:ascii="Times New Roman" w:hAnsi="Times New Roman"/>
          <w:sz w:val="24"/>
          <w:szCs w:val="24"/>
        </w:rPr>
      </w:pPr>
    </w:p>
    <w:p w:rsidR="00AA3E79" w:rsidRPr="00AA3E79" w:rsidRDefault="00AA3E79" w:rsidP="00AA3E79">
      <w:pPr>
        <w:rPr>
          <w:rFonts w:ascii="Times New Roman" w:hAnsi="Times New Roman"/>
          <w:sz w:val="24"/>
          <w:szCs w:val="24"/>
        </w:rPr>
      </w:pPr>
    </w:p>
    <w:p w:rsidR="00AA3E79" w:rsidRPr="00AA3E79" w:rsidRDefault="00AA3E79" w:rsidP="00AA3E79">
      <w:pPr>
        <w:rPr>
          <w:rFonts w:ascii="Times New Roman" w:hAnsi="Times New Roman"/>
          <w:sz w:val="24"/>
          <w:szCs w:val="24"/>
        </w:rPr>
      </w:pPr>
    </w:p>
    <w:p w:rsidR="00AA3E79" w:rsidRPr="00AA3E79" w:rsidRDefault="00AA3E79" w:rsidP="00AA3E7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A3E79" w:rsidRPr="00AA3E79" w:rsidRDefault="00AA3E79" w:rsidP="00AA3E7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A3E7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A2ADB">
        <w:rPr>
          <w:rFonts w:ascii="Times New Roman" w:hAnsi="Times New Roman"/>
          <w:sz w:val="24"/>
          <w:szCs w:val="24"/>
        </w:rPr>
        <w:t>№</w:t>
      </w:r>
      <w:r w:rsidRPr="00AA3E79">
        <w:rPr>
          <w:rFonts w:ascii="Times New Roman" w:hAnsi="Times New Roman"/>
          <w:sz w:val="24"/>
          <w:szCs w:val="24"/>
        </w:rPr>
        <w:t xml:space="preserve"> 2 </w:t>
      </w:r>
    </w:p>
    <w:p w:rsidR="00AA3E79" w:rsidRPr="00AA3E79" w:rsidRDefault="00AA3E79" w:rsidP="00AA3E7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A3E79">
        <w:rPr>
          <w:rFonts w:ascii="Times New Roman" w:hAnsi="Times New Roman"/>
          <w:sz w:val="24"/>
          <w:szCs w:val="24"/>
        </w:rPr>
        <w:t>к Порядк</w:t>
      </w:r>
      <w:r w:rsidR="002F1F29">
        <w:rPr>
          <w:rFonts w:ascii="Times New Roman" w:hAnsi="Times New Roman"/>
          <w:sz w:val="24"/>
          <w:szCs w:val="24"/>
        </w:rPr>
        <w:t>у</w:t>
      </w:r>
      <w:r w:rsidRPr="00AA3E79">
        <w:rPr>
          <w:rFonts w:ascii="Times New Roman" w:hAnsi="Times New Roman"/>
          <w:sz w:val="24"/>
          <w:szCs w:val="24"/>
        </w:rPr>
        <w:t xml:space="preserve"> учета бюджетных и денежных обязательств </w:t>
      </w:r>
      <w:proofErr w:type="gramStart"/>
      <w:r w:rsidRPr="00AA3E79">
        <w:rPr>
          <w:rFonts w:ascii="Times New Roman" w:hAnsi="Times New Roman"/>
          <w:sz w:val="24"/>
          <w:szCs w:val="24"/>
        </w:rPr>
        <w:t>получателей средств бюджета внутригородского муниципального образования Санкт-Петербурга</w:t>
      </w:r>
      <w:proofErr w:type="gramEnd"/>
      <w:r w:rsidRPr="00AA3E79">
        <w:rPr>
          <w:rFonts w:ascii="Times New Roman" w:hAnsi="Times New Roman"/>
          <w:sz w:val="24"/>
          <w:szCs w:val="24"/>
        </w:rPr>
        <w:t xml:space="preserve"> муниципальный округ </w:t>
      </w:r>
      <w:proofErr w:type="spellStart"/>
      <w:r w:rsidRPr="00AA3E79">
        <w:rPr>
          <w:rFonts w:ascii="Times New Roman" w:hAnsi="Times New Roman"/>
          <w:sz w:val="24"/>
          <w:szCs w:val="24"/>
        </w:rPr>
        <w:t>Купчино</w:t>
      </w:r>
      <w:proofErr w:type="spellEnd"/>
      <w:r w:rsidRPr="00AA3E79">
        <w:rPr>
          <w:rFonts w:ascii="Times New Roman" w:hAnsi="Times New Roman"/>
          <w:sz w:val="24"/>
          <w:szCs w:val="24"/>
        </w:rPr>
        <w:t xml:space="preserve">   </w:t>
      </w:r>
    </w:p>
    <w:p w:rsidR="00AA3E79" w:rsidRPr="00AA3E79" w:rsidRDefault="00AA3E79" w:rsidP="00AA3E7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A3E79" w:rsidRPr="00AA3E79" w:rsidRDefault="00AA3E79" w:rsidP="00AA3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3E79">
        <w:rPr>
          <w:rFonts w:ascii="Times New Roman" w:hAnsi="Times New Roman"/>
          <w:b/>
          <w:bCs/>
          <w:sz w:val="24"/>
          <w:szCs w:val="24"/>
        </w:rPr>
        <w:t>ИНФОРМАЦИЯ,</w:t>
      </w:r>
    </w:p>
    <w:p w:rsidR="00AA3E79" w:rsidRPr="00AA3E79" w:rsidRDefault="00AA3E79" w:rsidP="00AA3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A3E79">
        <w:rPr>
          <w:rFonts w:ascii="Times New Roman" w:hAnsi="Times New Roman"/>
          <w:b/>
          <w:bCs/>
          <w:sz w:val="24"/>
          <w:szCs w:val="24"/>
        </w:rPr>
        <w:t>НЕОБХОДИМАЯ</w:t>
      </w:r>
      <w:proofErr w:type="gramEnd"/>
      <w:r w:rsidRPr="00AA3E79">
        <w:rPr>
          <w:rFonts w:ascii="Times New Roman" w:hAnsi="Times New Roman"/>
          <w:b/>
          <w:bCs/>
          <w:sz w:val="24"/>
          <w:szCs w:val="24"/>
        </w:rPr>
        <w:t xml:space="preserve"> ДЛЯ ПОСТАНОВКИ НА УЧЕТ ДЕНЕЖНОГО ОБЯЗАТЕЛЬСТВА</w:t>
      </w:r>
    </w:p>
    <w:p w:rsidR="00AA3E79" w:rsidRPr="00AA3E79" w:rsidRDefault="00AA3E79" w:rsidP="00AA3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A3E79">
        <w:rPr>
          <w:rFonts w:ascii="Times New Roman" w:hAnsi="Times New Roman"/>
          <w:b/>
          <w:bCs/>
          <w:sz w:val="24"/>
          <w:szCs w:val="24"/>
        </w:rPr>
        <w:t>(ВНЕСЕНИЯ ИЗМЕНЕНИЙ В ПОСТАВЛЕННОЕ НА УЧЕТ</w:t>
      </w:r>
      <w:proofErr w:type="gramEnd"/>
    </w:p>
    <w:p w:rsidR="00AA3E79" w:rsidRPr="00AA3E79" w:rsidRDefault="00AA3E79" w:rsidP="00AA3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A3E79">
        <w:rPr>
          <w:rFonts w:ascii="Times New Roman" w:hAnsi="Times New Roman"/>
          <w:b/>
          <w:bCs/>
          <w:sz w:val="24"/>
          <w:szCs w:val="24"/>
        </w:rPr>
        <w:t>ДЕНЕЖНОЕ ОБЯЗАТЕЛЬСТВО)</w:t>
      </w:r>
      <w:proofErr w:type="gramEnd"/>
    </w:p>
    <w:p w:rsidR="00AA3E79" w:rsidRPr="00AA3E79" w:rsidRDefault="00AA3E79" w:rsidP="00AA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E79" w:rsidRPr="00AA3E79" w:rsidRDefault="00AA3E79" w:rsidP="00AA3E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78"/>
        <w:gridCol w:w="5272"/>
      </w:tblGrid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1. Номер сведений о денежном обязательстве получателя средств бюджета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3" w:name="Par19"/>
            <w:bookmarkEnd w:id="33"/>
            <w:r w:rsidRPr="00AA3E79">
              <w:rPr>
                <w:rFonts w:ascii="Times New Roman" w:hAnsi="Times New Roman"/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5. Информация о получателе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5.1. Получатель бюджетных средств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наименование получателя средств бюджета.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5.2. Код получателя бюджетных средств по Сводному реестру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уникальный код организации по Сводному реестру (далее - код по Сводному реестру) получателя средств бюджета.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5.3. Номер лицевого счета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Указывается номер соответствующего </w:t>
            </w:r>
            <w:r w:rsidRPr="00AA3E79">
              <w:rPr>
                <w:rFonts w:ascii="Times New Roman" w:hAnsi="Times New Roman"/>
                <w:sz w:val="24"/>
                <w:szCs w:val="24"/>
              </w:rPr>
              <w:lastRenderedPageBreak/>
              <w:t>лицевого счета получателя средств бюджета.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lastRenderedPageBreak/>
              <w:t>5.4. Главный распорядитель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наименование главного распорядителя средств бюджета с отражением в кодовой зоне кода главного распорядителя средств бюджета по бюджетной классификации Российской Федерации.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5.5. Наименование бюджета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наименование бюджета - "бюджет __________".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5.6. Финансовый орган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наименование финансового органа - "Местная администрация _________".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5.7. Территориальный орган Федерального казначейства </w:t>
            </w:r>
            <w:hyperlink r:id="rId94" w:anchor="Par81" w:history="1">
              <w:r w:rsidRPr="00AA3E79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наименование территориального органа Федерального казначейства, в котором получателю средств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соответствующий лицевой счет получателя бюджетных средств).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5.8. Код органа Федерального казначейства (далее - КОФК) </w:t>
            </w:r>
            <w:hyperlink r:id="rId95" w:anchor="Par81" w:history="1">
              <w:r w:rsidRPr="00AA3E79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код органа Федерального казначейства, в котором получателю средств бюджета открыт соответствующий лицевой счет получателя бюджетных средств.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5.9 Признак авансового платежа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признак авансового платежа. Если платеж является авансовым, в графе указывается "Да", если платеж не является авансовым, указывается "Нет".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6.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6.1. Вид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6.2. Номер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4" w:name="Par53"/>
            <w:bookmarkEnd w:id="34"/>
            <w:r w:rsidRPr="00AA3E79">
              <w:rPr>
                <w:rFonts w:ascii="Times New Roman" w:hAnsi="Times New Roman"/>
                <w:sz w:val="24"/>
                <w:szCs w:val="24"/>
              </w:rPr>
              <w:t>6.3. Дата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lastRenderedPageBreak/>
              <w:t>6.4 Сумма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6.5. Предмет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6.6. Наименование вида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6.7. Код по бюджетной классификации (далее - Код по БК)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код классификации расходов бюджета в соответствии с предметом документа-основания.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 на основании информации, представленной должником.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5" w:name="Par68"/>
            <w:bookmarkEnd w:id="35"/>
            <w:r w:rsidRPr="00AA3E79">
              <w:rPr>
                <w:rFonts w:ascii="Times New Roman" w:hAnsi="Times New Roman"/>
                <w:sz w:val="24"/>
                <w:szCs w:val="24"/>
              </w:rPr>
              <w:t>6.8. Сумма в валюте выплаты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6" w:name="Par70"/>
            <w:bookmarkEnd w:id="36"/>
            <w:r w:rsidRPr="00AA3E79">
              <w:rPr>
                <w:rFonts w:ascii="Times New Roman" w:hAnsi="Times New Roman"/>
                <w:sz w:val="24"/>
                <w:szCs w:val="24"/>
              </w:rPr>
              <w:t>6.9. Код валюты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96" w:history="1">
              <w:r w:rsidRPr="00AA3E79">
                <w:rPr>
                  <w:rFonts w:ascii="Times New Roman" w:hAnsi="Times New Roman"/>
                  <w:sz w:val="24"/>
                  <w:szCs w:val="24"/>
                </w:rPr>
                <w:t>классификатором</w:t>
              </w:r>
            </w:hyperlink>
            <w:r w:rsidRPr="00AA3E79">
              <w:rPr>
                <w:rFonts w:ascii="Times New Roman" w:hAnsi="Times New Roman"/>
                <w:sz w:val="24"/>
                <w:szCs w:val="24"/>
              </w:rPr>
              <w:t xml:space="preserve"> валют.</w:t>
            </w: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6.10. Сумма в рублевом эквиваленте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79" w:rsidRPr="00AA3E79" w:rsidTr="00AA3E79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6.11. Перечислено сумм аванса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"Признак авансового платежа" указано "Да".</w:t>
            </w:r>
          </w:p>
        </w:tc>
      </w:tr>
    </w:tbl>
    <w:p w:rsidR="00AA3E79" w:rsidRPr="00AA3E79" w:rsidRDefault="00AA3E79" w:rsidP="00AA3E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7" w:name="Par81"/>
      <w:bookmarkEnd w:id="37"/>
      <w:r w:rsidRPr="00AA3E79">
        <w:rPr>
          <w:rFonts w:ascii="Times New Roman" w:hAnsi="Times New Roman"/>
          <w:sz w:val="24"/>
          <w:szCs w:val="24"/>
        </w:rPr>
        <w:t>&lt;*&gt; В случае</w:t>
      </w:r>
      <w:proofErr w:type="gramStart"/>
      <w:r w:rsidRPr="00AA3E79">
        <w:rPr>
          <w:rFonts w:ascii="Times New Roman" w:hAnsi="Times New Roman"/>
          <w:sz w:val="24"/>
          <w:szCs w:val="24"/>
        </w:rPr>
        <w:t>,</w:t>
      </w:r>
      <w:proofErr w:type="gramEnd"/>
      <w:r w:rsidRPr="00AA3E79">
        <w:rPr>
          <w:rFonts w:ascii="Times New Roman" w:hAnsi="Times New Roman"/>
          <w:sz w:val="24"/>
          <w:szCs w:val="24"/>
        </w:rPr>
        <w:t xml:space="preserve"> если функции по открытию и ведению лицевых счетов и по учету бюджетных и денежных обязательств осуществляется территориальным органом Федерального казначейства.</w:t>
      </w:r>
    </w:p>
    <w:p w:rsidR="00AA3E79" w:rsidRPr="00AA3E79" w:rsidRDefault="00AA3E79" w:rsidP="00AA3E7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A3E7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A2ADB">
        <w:rPr>
          <w:rFonts w:ascii="Times New Roman" w:hAnsi="Times New Roman"/>
          <w:sz w:val="24"/>
          <w:szCs w:val="24"/>
        </w:rPr>
        <w:t>№</w:t>
      </w:r>
      <w:r w:rsidRPr="00AA3E79">
        <w:rPr>
          <w:rFonts w:ascii="Times New Roman" w:hAnsi="Times New Roman"/>
          <w:sz w:val="24"/>
          <w:szCs w:val="24"/>
        </w:rPr>
        <w:t xml:space="preserve"> </w:t>
      </w:r>
      <w:r w:rsidR="00FA2ADB">
        <w:rPr>
          <w:rFonts w:ascii="Times New Roman" w:hAnsi="Times New Roman"/>
          <w:sz w:val="24"/>
          <w:szCs w:val="24"/>
        </w:rPr>
        <w:t>3</w:t>
      </w:r>
      <w:r w:rsidRPr="00AA3E79">
        <w:rPr>
          <w:rFonts w:ascii="Times New Roman" w:hAnsi="Times New Roman"/>
          <w:sz w:val="24"/>
          <w:szCs w:val="24"/>
        </w:rPr>
        <w:t xml:space="preserve"> </w:t>
      </w:r>
    </w:p>
    <w:p w:rsidR="00AA3E79" w:rsidRPr="00AA3E79" w:rsidRDefault="00AA3E79" w:rsidP="00AA3E7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A3E79">
        <w:rPr>
          <w:rFonts w:ascii="Times New Roman" w:hAnsi="Times New Roman"/>
          <w:sz w:val="24"/>
          <w:szCs w:val="24"/>
        </w:rPr>
        <w:t>к Порядк</w:t>
      </w:r>
      <w:r w:rsidR="002F1F29">
        <w:rPr>
          <w:rFonts w:ascii="Times New Roman" w:hAnsi="Times New Roman"/>
          <w:sz w:val="24"/>
          <w:szCs w:val="24"/>
        </w:rPr>
        <w:t>у</w:t>
      </w:r>
      <w:r w:rsidRPr="00AA3E79">
        <w:rPr>
          <w:rFonts w:ascii="Times New Roman" w:hAnsi="Times New Roman"/>
          <w:sz w:val="24"/>
          <w:szCs w:val="24"/>
        </w:rPr>
        <w:t xml:space="preserve"> учета бюджетных и денежных обязательств </w:t>
      </w:r>
      <w:proofErr w:type="gramStart"/>
      <w:r w:rsidRPr="00AA3E79">
        <w:rPr>
          <w:rFonts w:ascii="Times New Roman" w:hAnsi="Times New Roman"/>
          <w:sz w:val="24"/>
          <w:szCs w:val="24"/>
        </w:rPr>
        <w:t>получателей средств бюджета внутригородского муниципального образования Санкт-Петербурга</w:t>
      </w:r>
      <w:proofErr w:type="gramEnd"/>
      <w:r w:rsidRPr="00AA3E79">
        <w:rPr>
          <w:rFonts w:ascii="Times New Roman" w:hAnsi="Times New Roman"/>
          <w:sz w:val="24"/>
          <w:szCs w:val="24"/>
        </w:rPr>
        <w:t xml:space="preserve"> муниципальный округ </w:t>
      </w:r>
      <w:proofErr w:type="spellStart"/>
      <w:r w:rsidRPr="00AA3E79">
        <w:rPr>
          <w:rFonts w:ascii="Times New Roman" w:hAnsi="Times New Roman"/>
          <w:sz w:val="24"/>
          <w:szCs w:val="24"/>
        </w:rPr>
        <w:t>Купчино</w:t>
      </w:r>
      <w:proofErr w:type="spellEnd"/>
      <w:r w:rsidRPr="00AA3E79">
        <w:rPr>
          <w:rFonts w:ascii="Times New Roman" w:hAnsi="Times New Roman"/>
          <w:sz w:val="24"/>
          <w:szCs w:val="24"/>
        </w:rPr>
        <w:t xml:space="preserve">   </w:t>
      </w:r>
    </w:p>
    <w:p w:rsidR="00AA3E79" w:rsidRDefault="00AA3E79" w:rsidP="00AA3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3E79" w:rsidRPr="00AA3E79" w:rsidRDefault="00AA3E79" w:rsidP="00AA3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3E79">
        <w:rPr>
          <w:rFonts w:ascii="Times New Roman" w:hAnsi="Times New Roman"/>
          <w:b/>
          <w:sz w:val="28"/>
          <w:szCs w:val="28"/>
        </w:rPr>
        <w:t>ПЕРЕЧЕНЬ</w:t>
      </w:r>
    </w:p>
    <w:p w:rsidR="00AA3E79" w:rsidRPr="00AA3E79" w:rsidRDefault="00AA3E79" w:rsidP="00AA3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3E79">
        <w:rPr>
          <w:rFonts w:ascii="Times New Roman" w:hAnsi="Times New Roman"/>
          <w:b/>
          <w:sz w:val="28"/>
          <w:szCs w:val="28"/>
        </w:rPr>
        <w:t>ДОКУМЕНТОВ, НА ОСНОВАНИИ КОТОРЫХ ВОЗНИКАЮТ БЮДЖЕТНЫЕ ОБЯЗАТЕЛЬСТВА ПОЛУЧАТЕЛЕЙ СРЕДСТВ БЮДЖЕТА,</w:t>
      </w:r>
    </w:p>
    <w:p w:rsidR="00AA3E79" w:rsidRPr="00AA3E79" w:rsidRDefault="00AA3E79" w:rsidP="00AA3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3E79">
        <w:rPr>
          <w:rFonts w:ascii="Times New Roman" w:hAnsi="Times New Roman"/>
          <w:b/>
          <w:sz w:val="28"/>
          <w:szCs w:val="28"/>
        </w:rPr>
        <w:t>И ДОКУМЕНТОВ, ПОДТВЕРЖДАЮЩИХ ВОЗНИКНОВЕНИЕ ДЕНЕЖНЫХ</w:t>
      </w:r>
    </w:p>
    <w:p w:rsidR="00AA3E79" w:rsidRPr="00AA3E79" w:rsidRDefault="00AA3E79" w:rsidP="00AA3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3E79">
        <w:rPr>
          <w:rFonts w:ascii="Times New Roman" w:hAnsi="Times New Roman"/>
          <w:b/>
          <w:sz w:val="28"/>
          <w:szCs w:val="28"/>
        </w:rPr>
        <w:t>ОБЯЗАТЕЛЬСТВ ПОЛУЧАТЕЛЕЙ СРЕДСТВ БЮДЖЕТА</w:t>
      </w:r>
    </w:p>
    <w:p w:rsidR="00AA3E79" w:rsidRPr="00AA3E79" w:rsidRDefault="00AA3E79" w:rsidP="00AA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E79" w:rsidRPr="00AA3E79" w:rsidRDefault="00AA3E79" w:rsidP="00AA3E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3628"/>
        <w:gridCol w:w="4763"/>
      </w:tblGrid>
      <w:tr w:rsidR="00AA3E79" w:rsidRPr="00AA3E79" w:rsidTr="00AA3E7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AA3E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3E7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Документ, на основании которого возникает бюджетное обязательство получателя средств бюджета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Документ, подтверждающий возникновение денежного обязательства получателя средств бюджета</w:t>
            </w:r>
          </w:p>
        </w:tc>
      </w:tr>
      <w:tr w:rsidR="00AA3E79" w:rsidRPr="00AA3E79" w:rsidTr="00AA3E7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3E79" w:rsidRPr="00AA3E79" w:rsidTr="00AA3E7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E7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E79">
              <w:rPr>
                <w:rFonts w:ascii="Times New Roman" w:eastAsia="Times New Roman" w:hAnsi="Times New Roman"/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E79">
              <w:rPr>
                <w:rFonts w:ascii="Times New Roman" w:eastAsia="Times New Roman" w:hAnsi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AA3E79" w:rsidRPr="00AA3E79" w:rsidTr="00AA3E7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E7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E79">
              <w:rPr>
                <w:rFonts w:ascii="Times New Roman" w:eastAsia="Times New Roman" w:hAnsi="Times New Roman"/>
                <w:sz w:val="24"/>
                <w:szCs w:val="24"/>
              </w:rPr>
              <w:t>Приглашения принять участие в определении поставщика (подрядчика, исполнителя)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E79">
              <w:rPr>
                <w:rFonts w:ascii="Times New Roman" w:eastAsia="Times New Roman" w:hAnsi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AA3E79" w:rsidRPr="00AA3E79" w:rsidTr="00AA3E79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8" w:name="Par21"/>
            <w:bookmarkEnd w:id="38"/>
            <w:r w:rsidRPr="00AA3E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3E79">
              <w:rPr>
                <w:rFonts w:ascii="Times New Roman" w:hAnsi="Times New Roman"/>
                <w:sz w:val="24"/>
                <w:szCs w:val="24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 (далее - соответственно муниципальный контракт, реестр контрактов)</w:t>
            </w:r>
            <w:proofErr w:type="gram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Чек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получателя средств бюджета (далее - иной документ, подтверждающий возникновение денежного обязательства) по бюджетному обязательству получателя средств бюджета, возникшему на основании муниципального контракта</w:t>
            </w:r>
          </w:p>
        </w:tc>
      </w:tr>
      <w:tr w:rsidR="00AA3E79" w:rsidRPr="00AA3E79" w:rsidTr="00AA3E79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3E79">
              <w:rPr>
                <w:rFonts w:ascii="Times New Roman" w:hAnsi="Times New Roman"/>
                <w:sz w:val="24"/>
                <w:szCs w:val="24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федеральных нужд, международный договор (соглашение) (далее - договор), за исключением договоров, указанных в </w:t>
            </w:r>
            <w:hyperlink r:id="rId97" w:anchor="Par117" w:history="1">
              <w:r w:rsidRPr="00AA3E79">
                <w:rPr>
                  <w:rFonts w:ascii="Times New Roman" w:hAnsi="Times New Roman"/>
                  <w:sz w:val="24"/>
                  <w:szCs w:val="24"/>
                </w:rPr>
                <w:t>10 пункте</w:t>
              </w:r>
            </w:hyperlink>
            <w:r w:rsidRPr="00AA3E79">
              <w:rPr>
                <w:rFonts w:ascii="Times New Roman" w:hAnsi="Times New Roman"/>
                <w:sz w:val="24"/>
                <w:szCs w:val="24"/>
              </w:rPr>
              <w:t xml:space="preserve"> настоящего перечня</w:t>
            </w:r>
            <w:proofErr w:type="gram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Чек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договора</w:t>
            </w:r>
          </w:p>
        </w:tc>
      </w:tr>
      <w:tr w:rsidR="00AA3E79" w:rsidRPr="00AA3E79" w:rsidTr="00AA3E79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Договор (соглашение) о предоставлении субсидии муниципальному бюджетному или автономному учреждению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федеральному бюджетному или автономному учреждению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Предварительный отчет о выполнении государственного задания (</w:t>
            </w:r>
            <w:hyperlink r:id="rId98" w:history="1">
              <w:r w:rsidRPr="00AA3E79">
                <w:rPr>
                  <w:rFonts w:ascii="Times New Roman" w:hAnsi="Times New Roman"/>
                  <w:sz w:val="24"/>
                  <w:szCs w:val="24"/>
                </w:rPr>
                <w:t>ф. 0506501</w:t>
              </w:r>
            </w:hyperlink>
            <w:r w:rsidRPr="00AA3E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договора (соглашения) о предоставлении субсидии федеральному бюджетному или автономному учреждению</w:t>
            </w:r>
          </w:p>
        </w:tc>
      </w:tr>
      <w:tr w:rsidR="00AA3E79" w:rsidRPr="00AA3E79" w:rsidTr="00AA3E79">
        <w:trPr>
          <w:trHeight w:val="35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Договор (соглашение) о предоставлении субсидии юридическому лицу в соответствии с бюджетным законодательством Российской Федерации  о предоставлении субсидии юридическому лицу на возмещение фактически произведенных расходов (недополученных доходов), сведения о котором подлежат либо не подлежат включению в реестр соглашений</w:t>
            </w:r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AA3E79" w:rsidRPr="00AA3E79" w:rsidTr="00AA3E79">
        <w:trPr>
          <w:trHeight w:val="276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79" w:rsidRPr="00AA3E79" w:rsidTr="00AA3E79"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договора (соглашения) о предоставлении субсидии юридическому лицу</w:t>
            </w:r>
          </w:p>
        </w:tc>
      </w:tr>
      <w:tr w:rsidR="00AA3E79" w:rsidRPr="00AA3E79" w:rsidTr="00AA3E79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3E79">
              <w:rPr>
                <w:rFonts w:ascii="Times New Roman" w:hAnsi="Times New Roman"/>
                <w:sz w:val="24"/>
                <w:szCs w:val="24"/>
              </w:rPr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 (</w:t>
            </w:r>
            <w:hyperlink r:id="rId99" w:history="1">
              <w:r w:rsidRPr="00AA3E79">
                <w:rPr>
                  <w:rFonts w:ascii="Times New Roman" w:hAnsi="Times New Roman"/>
                  <w:sz w:val="24"/>
                  <w:szCs w:val="24"/>
                </w:rPr>
                <w:t>ф. 0504425</w:t>
              </w:r>
            </w:hyperlink>
            <w:r w:rsidRPr="00AA3E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Расчетно-платежная ведомость (</w:t>
            </w:r>
            <w:hyperlink r:id="rId100" w:history="1">
              <w:r w:rsidRPr="00AA3E79">
                <w:rPr>
                  <w:rFonts w:ascii="Times New Roman" w:hAnsi="Times New Roman"/>
                  <w:sz w:val="24"/>
                  <w:szCs w:val="24"/>
                </w:rPr>
                <w:t>ф. 0504401</w:t>
              </w:r>
            </w:hyperlink>
            <w:r w:rsidRPr="00AA3E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Расчетная ведомость (</w:t>
            </w:r>
            <w:hyperlink r:id="rId101" w:history="1">
              <w:r w:rsidRPr="00AA3E79">
                <w:rPr>
                  <w:rFonts w:ascii="Times New Roman" w:hAnsi="Times New Roman"/>
                  <w:sz w:val="24"/>
                  <w:szCs w:val="24"/>
                </w:rPr>
                <w:t>ф. 0504402</w:t>
              </w:r>
            </w:hyperlink>
            <w:r w:rsidRPr="00AA3E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по реализации трудовых функций работника в соответствии с трудовым законодательством Российской Федерации, законодательством о муниципальной гражданской службе Российской Федерации</w:t>
            </w:r>
          </w:p>
        </w:tc>
      </w:tr>
      <w:tr w:rsidR="00AA3E79" w:rsidRPr="00AA3E79" w:rsidTr="00AA3E79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Бухгалтерская справка (</w:t>
            </w:r>
            <w:hyperlink r:id="rId102" w:history="1">
              <w:r w:rsidRPr="00AA3E79">
                <w:rPr>
                  <w:rFonts w:ascii="Times New Roman" w:hAnsi="Times New Roman"/>
                  <w:sz w:val="24"/>
                  <w:szCs w:val="24"/>
                </w:rPr>
                <w:t>ф. 0504833</w:t>
              </w:r>
            </w:hyperlink>
            <w:r w:rsidRPr="00AA3E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Исполнительный документ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исполнительного документа</w:t>
            </w:r>
          </w:p>
        </w:tc>
      </w:tr>
      <w:tr w:rsidR="00AA3E79" w:rsidRPr="00AA3E79" w:rsidTr="00AA3E79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9" w:name="Par111"/>
            <w:bookmarkEnd w:id="39"/>
            <w:r w:rsidRPr="00AA3E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Бухгалтерская справка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Решение налогового органа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решения налогового органа</w:t>
            </w:r>
          </w:p>
        </w:tc>
      </w:tr>
      <w:tr w:rsidR="00AA3E79" w:rsidRPr="00AA3E79" w:rsidTr="00AA3E79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0" w:name="Par117"/>
            <w:bookmarkEnd w:id="40"/>
            <w:r w:rsidRPr="00AA3E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Документ, не определенный </w:t>
            </w:r>
            <w:hyperlink r:id="rId103" w:anchor="Par21" w:history="1">
              <w:r w:rsidRPr="00AA3E79">
                <w:rPr>
                  <w:rFonts w:ascii="Times New Roman" w:hAnsi="Times New Roman"/>
                  <w:sz w:val="24"/>
                  <w:szCs w:val="24"/>
                </w:rPr>
                <w:t>пунктами 1</w:t>
              </w:r>
            </w:hyperlink>
            <w:r w:rsidRPr="00AA3E79">
              <w:rPr>
                <w:rFonts w:ascii="Times New Roman" w:hAnsi="Times New Roman"/>
                <w:sz w:val="24"/>
                <w:szCs w:val="24"/>
              </w:rPr>
              <w:t xml:space="preserve"> - 9 настоящего перечня, в соответствии с которым возникает бюджетное обязательство получателя средств бюджета: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3E79">
              <w:rPr>
                <w:rFonts w:ascii="Times New Roman" w:hAnsi="Times New Roman"/>
                <w:sz w:val="24"/>
                <w:szCs w:val="24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  <w:proofErr w:type="gramEnd"/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в орган, осуществляющий открытие и ведение лицевых счетов, не направлены информация и документы по указанному договору для их включения в реестр контрактов;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- Генеральные условия (условия), </w:t>
            </w:r>
            <w:r w:rsidRPr="00AA3E79">
              <w:rPr>
                <w:rFonts w:ascii="Times New Roman" w:hAnsi="Times New Roman"/>
                <w:sz w:val="24"/>
                <w:szCs w:val="24"/>
              </w:rPr>
              <w:lastRenderedPageBreak/>
              <w:t>эмиссия и обращения государственных ценных бумаг Российской Федерации;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- договор на оказание услуг, выполнение работ, заключенный получателем средств бюджета с физическим лицом, не являющимся индивидуальным предпринимателем.</w:t>
            </w:r>
          </w:p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Иной документ, в соответствии с которым возникает бюджетное обязательство получателя средств бюджета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Авансовый отчет 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Договор на оказание услуг, выполнение работ, заключенный получателем средств бюджета с физическим лицом, не являющимся индивидуальным предпринимателем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Квитанция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Служебная записка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Чек</w:t>
            </w:r>
          </w:p>
        </w:tc>
      </w:tr>
      <w:tr w:rsidR="00AA3E79" w:rsidRPr="00AA3E79" w:rsidTr="00AA3E7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9" w:rsidRPr="00AA3E79" w:rsidRDefault="00AA3E79" w:rsidP="00AA3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9" w:rsidRPr="00AA3E79" w:rsidRDefault="00AA3E79" w:rsidP="00A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79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</w:p>
        </w:tc>
      </w:tr>
    </w:tbl>
    <w:p w:rsidR="00AA3E79" w:rsidRPr="00AA3E79" w:rsidRDefault="00AA3E79" w:rsidP="00AA3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3E79" w:rsidRPr="00AA3E79" w:rsidRDefault="00AA3E79" w:rsidP="00AA3E79">
      <w:pPr>
        <w:rPr>
          <w:rFonts w:ascii="Times New Roman" w:hAnsi="Times New Roman"/>
          <w:sz w:val="24"/>
          <w:szCs w:val="24"/>
        </w:rPr>
      </w:pPr>
    </w:p>
    <w:p w:rsidR="00C64A3D" w:rsidRPr="00337006" w:rsidRDefault="00C64A3D" w:rsidP="00C64A3D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</w:p>
    <w:p w:rsidR="00825DE6" w:rsidRDefault="00825DE6" w:rsidP="00C64A3D">
      <w:pPr>
        <w:spacing w:after="0" w:line="240" w:lineRule="auto"/>
        <w:ind w:left="567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825DE6" w:rsidSect="002863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1">
    <w:nsid w:val="52D31D7E"/>
    <w:multiLevelType w:val="hybridMultilevel"/>
    <w:tmpl w:val="202451BE"/>
    <w:lvl w:ilvl="0" w:tplc="AC80181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9"/>
    <w:rsid w:val="0001748B"/>
    <w:rsid w:val="0008397A"/>
    <w:rsid w:val="001C2D74"/>
    <w:rsid w:val="002818AB"/>
    <w:rsid w:val="00286379"/>
    <w:rsid w:val="002F1F29"/>
    <w:rsid w:val="0031248C"/>
    <w:rsid w:val="00337006"/>
    <w:rsid w:val="003B2E0E"/>
    <w:rsid w:val="003E5747"/>
    <w:rsid w:val="0049184B"/>
    <w:rsid w:val="004A2B28"/>
    <w:rsid w:val="004F671E"/>
    <w:rsid w:val="0056065F"/>
    <w:rsid w:val="0064796C"/>
    <w:rsid w:val="006479C5"/>
    <w:rsid w:val="00665C30"/>
    <w:rsid w:val="00707AEC"/>
    <w:rsid w:val="00820FDD"/>
    <w:rsid w:val="00825DE6"/>
    <w:rsid w:val="0088423A"/>
    <w:rsid w:val="008E5088"/>
    <w:rsid w:val="009E5C24"/>
    <w:rsid w:val="00A25D5A"/>
    <w:rsid w:val="00AA3E79"/>
    <w:rsid w:val="00B56443"/>
    <w:rsid w:val="00BC28FA"/>
    <w:rsid w:val="00C2316B"/>
    <w:rsid w:val="00C24EF7"/>
    <w:rsid w:val="00C64A3D"/>
    <w:rsid w:val="00CF641A"/>
    <w:rsid w:val="00E13719"/>
    <w:rsid w:val="00E84801"/>
    <w:rsid w:val="00F305CD"/>
    <w:rsid w:val="00FA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64A3D"/>
    <w:rPr>
      <w:color w:val="0000FF" w:themeColor="hyperlink"/>
      <w:u w:val="single"/>
    </w:rPr>
  </w:style>
  <w:style w:type="paragraph" w:styleId="a7">
    <w:name w:val="No Spacing"/>
    <w:uiPriority w:val="1"/>
    <w:qFormat/>
    <w:rsid w:val="00C64A3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C64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64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64A3D"/>
    <w:rPr>
      <w:color w:val="0000FF" w:themeColor="hyperlink"/>
      <w:u w:val="single"/>
    </w:rPr>
  </w:style>
  <w:style w:type="paragraph" w:styleId="a7">
    <w:name w:val="No Spacing"/>
    <w:uiPriority w:val="1"/>
    <w:qFormat/>
    <w:rsid w:val="00C64A3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C64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64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21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42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47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63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68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84" Type="http://schemas.openxmlformats.org/officeDocument/2006/relationships/hyperlink" Target="consultantplus://offline/ref=702EDF4710B5EC8122B555303C0A7D0E11B26403AA4D79112E7AD5740B3073FE17FE561161617DD42F624B5E5BW9z6N" TargetMode="External"/><Relationship Id="rId89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88;&#1080;&#1083;&#1086;&#1078;&#1077;&#1085;&#1080;&#1103;%20N1%20N2%20N5%20&#1082;%20&#1055;&#1086;&#1088;&#1103;&#1076;&#1082;&#1091;%20&#1091;&#1095;&#1077;&#1090;&#1072;%20&#1041;&#1054;%20&#1080;%20&#1044;&#1054;_72-07-08_8618_09_08_2021(ver1).docx" TargetMode="External"/><Relationship Id="rId7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71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92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88;&#1080;&#1083;&#1086;&#1078;&#1077;&#1085;&#1080;&#1103;%20N1%20N2%20N5%20&#1082;%20&#1055;&#1086;&#1088;&#1103;&#1076;&#1082;&#1091;%20&#1091;&#1095;&#1077;&#1090;&#1072;%20&#1041;&#1054;%20&#1080;%20&#1044;&#1054;_72-07-08_8618_09_08_2021(ver1)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29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11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24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32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37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40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45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53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58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66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74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79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88;&#1080;&#1083;&#1086;&#1078;&#1077;&#1085;&#1080;&#1103;%20N1%20N2%20N5%20&#1082;%20&#1055;&#1086;&#1088;&#1103;&#1076;&#1082;&#1091;%20&#1091;&#1095;&#1077;&#1090;&#1072;%20&#1041;&#1054;%20&#1080;%20&#1044;&#1054;_72-07-08_8618_09_08_2021(ver1).docx" TargetMode="External"/><Relationship Id="rId87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88;&#1080;&#1083;&#1086;&#1078;&#1077;&#1085;&#1080;&#1103;%20N1%20N2%20N5%20&#1082;%20&#1055;&#1086;&#1088;&#1103;&#1076;&#1082;&#1091;%20&#1091;&#1095;&#1077;&#1090;&#1072;%20&#1041;&#1054;%20&#1080;%20&#1044;&#1054;_72-07-08_8618_09_08_2021(ver1).docx" TargetMode="External"/><Relationship Id="rId102" Type="http://schemas.openxmlformats.org/officeDocument/2006/relationships/hyperlink" Target="consultantplus://offline/ref=E93CC634C19672DDC141A8AD7E966483C5D1665611129FDADC1010A3A19031318EB64FD35A57A8263D3F0089B1917DD93D720543C737BBCBTB54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82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88;&#1080;&#1083;&#1086;&#1078;&#1077;&#1085;&#1080;&#1103;%20N1%20N2%20N5%20&#1082;%20&#1055;&#1086;&#1088;&#1103;&#1076;&#1082;&#1091;%20&#1091;&#1095;&#1077;&#1090;&#1072;%20&#1041;&#1054;%20&#1080;%20&#1044;&#1054;_72-07-08_8618_09_08_2021(ver1).docx" TargetMode="External"/><Relationship Id="rId90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88;&#1080;&#1083;&#1086;&#1078;&#1077;&#1085;&#1080;&#1103;%20N1%20N2%20N5%20&#1082;%20&#1055;&#1086;&#1088;&#1103;&#1076;&#1082;&#1091;%20&#1091;&#1095;&#1077;&#1090;&#1072;%20&#1041;&#1054;%20&#1080;%20&#1044;&#1054;_72-07-08_8618_09_08_2021(ver1).docx" TargetMode="External"/><Relationship Id="rId95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88;&#1080;&#1083;&#1086;&#1078;&#1077;&#1085;&#1080;&#1103;%20N1%20N2%20N5%20&#1082;%20&#1055;&#1086;&#1088;&#1103;&#1076;&#1082;&#1091;%20&#1091;&#1095;&#1077;&#1090;&#1072;%20&#1041;&#1054;%20&#1080;%20&#1044;&#1054;_72-07-08_8618_09_08_2021(ver1).docx" TargetMode="External"/><Relationship Id="rId19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14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22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27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30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35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43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48" Type="http://schemas.openxmlformats.org/officeDocument/2006/relationships/hyperlink" Target="consultantplus://offline/ref=1D76E972D43361125E3654FE2F6AD4FEF86DCCE5A9BDE8F435EBFD5C7A26D78B29C5AA346508A9D6A1g4H" TargetMode="External"/><Relationship Id="rId56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64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69" Type="http://schemas.openxmlformats.org/officeDocument/2006/relationships/hyperlink" Target="consultantplus://offline/ref=1D76E972D43361125E3654FE2F6AD4FEF86CC9EBA5BBE8F435EBFD5C7A26D78B29C5AA346509AED0A1g3H" TargetMode="External"/><Relationship Id="rId77" Type="http://schemas.openxmlformats.org/officeDocument/2006/relationships/hyperlink" Target="consultantplus://offline/ref=1D76E972D43361125E3654FE2F6AD4FEF86DCCE5A9BDE8F435EBFD5C7A26D78B29C5AA346508A9D6A1g4H" TargetMode="External"/><Relationship Id="rId100" Type="http://schemas.openxmlformats.org/officeDocument/2006/relationships/hyperlink" Target="consultantplus://offline/ref=E93CC634C19672DDC141A8AD7E966483C5D1665611129FDADC1010A3A19031318EB64FD35A54A8273C3F0089B1917DD93D720543C737BBCBTB54N" TargetMode="External"/><Relationship Id="rId105" Type="http://schemas.openxmlformats.org/officeDocument/2006/relationships/theme" Target="theme/theme1.xml"/><Relationship Id="rId8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51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72" Type="http://schemas.openxmlformats.org/officeDocument/2006/relationships/hyperlink" Target="consultantplus://offline/ref=1D76E972D43361125E3654FE2F6AD4FEF86CC9EBA5BBE8F435EBFD5C7A26D78B29C5AA346509AED0A1g3H" TargetMode="External"/><Relationship Id="rId80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88;&#1080;&#1083;&#1086;&#1078;&#1077;&#1085;&#1080;&#1103;%20N1%20N2%20N5%20&#1082;%20&#1055;&#1086;&#1088;&#1103;&#1076;&#1082;&#1091;%20&#1091;&#1095;&#1077;&#1090;&#1072;%20&#1041;&#1054;%20&#1080;%20&#1044;&#1054;_72-07-08_8618_09_08_2021(ver1).docx" TargetMode="External"/><Relationship Id="rId85" Type="http://schemas.openxmlformats.org/officeDocument/2006/relationships/hyperlink" Target="consultantplus://offline/ref=702EDF4710B5EC8122B555303C0A7D0E11B26403AA4D79112E7AD5740B3073FE17FE561161617DD42F624B5E5BW9z6N" TargetMode="External"/><Relationship Id="rId93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88;&#1080;&#1083;&#1086;&#1078;&#1077;&#1085;&#1080;&#1103;%20N1%20N2%20N5%20&#1082;%20&#1055;&#1086;&#1088;&#1103;&#1076;&#1082;&#1091;%20&#1091;&#1095;&#1077;&#1090;&#1072;%20&#1041;&#1054;%20&#1080;%20&#1044;&#1054;_72-07-08_8618_09_08_2021(ver1).docx" TargetMode="External"/><Relationship Id="rId98" Type="http://schemas.openxmlformats.org/officeDocument/2006/relationships/hyperlink" Target="consultantplus://offline/ref=E93CC634C19672DDC141A8AD7E966483C4D96551121E9FDADC1010A3A19031318EB64FD35A54AB273A3F0089B1917DD93D720543C737BBCBTB54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17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25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33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38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46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59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67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103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88;&#1080;&#1083;&#1086;&#1078;&#1077;&#1085;&#1080;&#1103;%20N1%20N2%20N5%20&#1082;%20&#1055;&#1086;&#1088;&#1103;&#1076;&#1082;&#1091;%20&#1091;&#1095;&#1077;&#1090;&#1072;%20&#1041;&#1054;%20&#1080;%20&#1044;&#1054;_72-07-08_8618_09_08_2021(ver1).docx" TargetMode="External"/><Relationship Id="rId20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41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54" Type="http://schemas.openxmlformats.org/officeDocument/2006/relationships/hyperlink" Target="consultantplus://offline/ref=1D76E972D43361125E3654FE2F6AD4FEF86DCCE5A9BDE8F435EBFD5C7A26D78B29C5AA346508A9D6A1g4H" TargetMode="External"/><Relationship Id="rId62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70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75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83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88;&#1080;&#1083;&#1086;&#1078;&#1077;&#1085;&#1080;&#1103;%20N1%20N2%20N5%20&#1082;%20&#1055;&#1086;&#1088;&#1103;&#1076;&#1082;&#1091;%20&#1091;&#1095;&#1077;&#1090;&#1072;%20&#1041;&#1054;%20&#1080;%20&#1044;&#1054;_72-07-08_8618_09_08_2021(ver1).docx" TargetMode="External"/><Relationship Id="rId88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88;&#1080;&#1083;&#1086;&#1078;&#1077;&#1085;&#1080;&#1103;%20N1%20N2%20N5%20&#1082;%20&#1055;&#1086;&#1088;&#1103;&#1076;&#1082;&#1091;%20&#1091;&#1095;&#1077;&#1090;&#1072;%20&#1041;&#1054;%20&#1080;%20&#1044;&#1054;_72-07-08_8618_09_08_2021(ver1).docx" TargetMode="External"/><Relationship Id="rId91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88;&#1080;&#1083;&#1086;&#1078;&#1077;&#1085;&#1080;&#1103;%20N1%20N2%20N5%20&#1082;%20&#1055;&#1086;&#1088;&#1103;&#1076;&#1082;&#1091;%20&#1091;&#1095;&#1077;&#1090;&#1072;%20&#1041;&#1054;%20&#1080;%20&#1044;&#1054;_72-07-08_8618_09_08_2021(ver1).docx" TargetMode="External"/><Relationship Id="rId96" Type="http://schemas.openxmlformats.org/officeDocument/2006/relationships/hyperlink" Target="consultantplus://offline/ref=142D0F30F884BC2FC6EFA226E7E45041BE060F0CB79C38176EC40AEDBAD79EB2AAFBB645B6EB8AD1F02D9FABCAl905N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15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23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28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36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49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57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10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31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44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52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60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65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73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78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81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88;&#1080;&#1083;&#1086;&#1078;&#1077;&#1085;&#1080;&#1103;%20N1%20N2%20N5%20&#1082;%20&#1055;&#1086;&#1088;&#1103;&#1076;&#1082;&#1091;%20&#1091;&#1095;&#1077;&#1090;&#1072;%20&#1041;&#1054;%20&#1080;%20&#1044;&#1054;_72-07-08_8618_09_08_2021(ver1).docx" TargetMode="External"/><Relationship Id="rId86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88;&#1080;&#1083;&#1086;&#1078;&#1077;&#1085;&#1080;&#1103;%20N1%20N2%20N5%20&#1082;%20&#1055;&#1086;&#1088;&#1103;&#1076;&#1082;&#1091;%20&#1091;&#1095;&#1077;&#1090;&#1072;%20&#1041;&#1054;%20&#1080;%20&#1044;&#1054;_72-07-08_8618_09_08_2021(ver1).docx" TargetMode="External"/><Relationship Id="rId94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88;&#1080;&#1083;&#1086;&#1078;&#1077;&#1085;&#1080;&#1103;%20N1%20N2%20N5%20&#1082;%20&#1055;&#1086;&#1088;&#1103;&#1076;&#1082;&#1091;%20&#1091;&#1095;&#1077;&#1090;&#1072;%20&#1041;&#1054;%20&#1080;%20&#1044;&#1054;_72-07-08_8618_09_08_2021(ver1).docx" TargetMode="External"/><Relationship Id="rId99" Type="http://schemas.openxmlformats.org/officeDocument/2006/relationships/hyperlink" Target="consultantplus://offline/ref=E93CC634C19672DDC141A8AD7E966483C5D1665611129FDADC1010A3A19031318EB64FD35A54A327303F0089B1917DD93D720543C737BBCBTB54N" TargetMode="External"/><Relationship Id="rId101" Type="http://schemas.openxmlformats.org/officeDocument/2006/relationships/hyperlink" Target="consultantplus://offline/ref=E93CC634C19672DDC141A8AD7E966483C5D1665611129FDADC1010A3A19031318EB64FD35A54AF273F3F0089B1917DD93D720543C737BBCBTB54N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13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18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39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34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50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55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54;&#1056;&#1071;&#1044;&#1054;&#1050;%20&#1041;&#1054;%20&#1044;&#1054;%20&#1087;&#1088;&#1086;&#1077;&#1082;&#1090;_72-07-08_8618_09_08_2021(ver1).docx" TargetMode="External"/><Relationship Id="rId76" Type="http://schemas.openxmlformats.org/officeDocument/2006/relationships/hyperlink" Target="consultantplus://offline/ref=1D76E972D43361125E3654FE2F6AD4FEF86DCCE5A9BDE8F435EBFD5C7A26D78B29C5AA346508A9D6A1g4H" TargetMode="External"/><Relationship Id="rId97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88;&#1080;&#1083;&#1086;&#1078;&#1077;&#1085;&#1080;&#1103;%20N1%20N2%20N5%20&#1082;%20&#1055;&#1086;&#1088;&#1103;&#1076;&#1082;&#1091;%20&#1091;&#1095;&#1077;&#1090;&#1072;%20&#1041;&#1054;%20&#1080;%20&#1044;&#1054;_72-07-08_8618_09_08_2021(ver1).docx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25</Pages>
  <Words>11089</Words>
  <Characters>63211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2021-12-10T11:05:00Z</cp:lastPrinted>
  <dcterms:created xsi:type="dcterms:W3CDTF">2021-12-07T14:39:00Z</dcterms:created>
  <dcterms:modified xsi:type="dcterms:W3CDTF">2021-12-10T11:52:00Z</dcterms:modified>
</cp:coreProperties>
</file>